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9B8566" w14:textId="6E176CD5" w:rsidR="00425D89" w:rsidRPr="008F2495" w:rsidRDefault="00425D89" w:rsidP="00425D89">
      <w:pPr>
        <w:widowControl/>
        <w:pBdr>
          <w:left w:val="single" w:sz="24" w:space="8" w:color="AB1942"/>
        </w:pBdr>
        <w:spacing w:line="300" w:lineRule="atLeast"/>
        <w:ind w:right="180"/>
        <w:jc w:val="left"/>
        <w:outlineLvl w:val="2"/>
        <w:rPr>
          <w:rFonts w:ascii="宋体" w:eastAsia="宋体" w:hAnsi="宋体" w:cs="宋体"/>
          <w:b/>
          <w:bCs/>
          <w:color w:val="AB1942"/>
          <w:kern w:val="0"/>
          <w:sz w:val="23"/>
          <w:szCs w:val="23"/>
        </w:rPr>
      </w:pPr>
      <w:r w:rsidRPr="00425D89">
        <w:rPr>
          <w:rFonts w:ascii="宋体" w:eastAsia="宋体" w:hAnsi="宋体" w:cs="宋体"/>
          <w:b/>
          <w:bCs/>
          <w:color w:val="AB1942"/>
          <w:kern w:val="0"/>
          <w:sz w:val="23"/>
          <w:szCs w:val="23"/>
        </w:rPr>
        <w:t>会议时间</w:t>
      </w:r>
    </w:p>
    <w:p w14:paraId="14596968" w14:textId="77777777" w:rsidR="00425D89" w:rsidRPr="00425D89" w:rsidRDefault="00425D89" w:rsidP="00425D89">
      <w:pPr>
        <w:widowControl/>
        <w:ind w:left="120" w:right="120"/>
        <w:jc w:val="left"/>
        <w:rPr>
          <w:rFonts w:ascii="Microsoft YaHei UI" w:eastAsia="Microsoft YaHei UI" w:hAnsi="Microsoft YaHei UI" w:cs="宋体"/>
          <w:kern w:val="0"/>
          <w:sz w:val="24"/>
          <w:szCs w:val="24"/>
        </w:rPr>
      </w:pPr>
      <w:r w:rsidRPr="00425D89">
        <w:rPr>
          <w:rFonts w:ascii="Microsoft YaHei UI" w:eastAsia="Microsoft YaHei UI" w:hAnsi="Microsoft YaHei UI" w:cs="宋体" w:hint="eastAsia"/>
          <w:kern w:val="0"/>
          <w:szCs w:val="21"/>
        </w:rPr>
        <w:t>北京时间上午：</w:t>
      </w:r>
      <w:r w:rsidRPr="00425D89">
        <w:rPr>
          <w:rFonts w:ascii="Microsoft YaHei UI" w:eastAsia="Microsoft YaHei UI" w:hAnsi="Microsoft YaHei UI" w:cs="宋体" w:hint="eastAsia"/>
          <w:kern w:val="0"/>
          <w:sz w:val="23"/>
          <w:szCs w:val="23"/>
        </w:rPr>
        <w:t>8:30-11:30</w:t>
      </w:r>
    </w:p>
    <w:p w14:paraId="452D7BF8" w14:textId="77777777" w:rsidR="00425D89" w:rsidRPr="00425D89" w:rsidRDefault="00425D89" w:rsidP="00425D89">
      <w:pPr>
        <w:widowControl/>
        <w:pBdr>
          <w:left w:val="single" w:sz="24" w:space="8" w:color="AB1942"/>
        </w:pBdr>
        <w:spacing w:line="300" w:lineRule="atLeast"/>
        <w:ind w:right="180"/>
        <w:jc w:val="left"/>
        <w:outlineLvl w:val="2"/>
        <w:rPr>
          <w:rFonts w:ascii="宋体" w:eastAsia="宋体" w:hAnsi="宋体" w:cs="宋体"/>
          <w:b/>
          <w:bCs/>
          <w:kern w:val="0"/>
          <w:szCs w:val="21"/>
        </w:rPr>
      </w:pPr>
      <w:r w:rsidRPr="00425D89">
        <w:rPr>
          <w:rFonts w:ascii="宋体" w:eastAsia="宋体" w:hAnsi="宋体" w:cs="宋体"/>
          <w:b/>
          <w:bCs/>
          <w:color w:val="AB1942"/>
          <w:kern w:val="0"/>
          <w:sz w:val="23"/>
          <w:szCs w:val="23"/>
        </w:rPr>
        <w:t>会议场次</w:t>
      </w:r>
    </w:p>
    <w:p w14:paraId="3961A4DE" w14:textId="4D7E31A4" w:rsidR="00425D89" w:rsidRDefault="00425D89" w:rsidP="00425D89">
      <w:pPr>
        <w:widowControl/>
        <w:ind w:left="120" w:right="120"/>
        <w:jc w:val="left"/>
        <w:rPr>
          <w:rFonts w:ascii="Microsoft YaHei UI" w:eastAsia="Microsoft YaHei UI" w:hAnsi="Microsoft YaHei UI" w:cs="宋体"/>
          <w:kern w:val="0"/>
          <w:sz w:val="23"/>
          <w:szCs w:val="23"/>
        </w:rPr>
      </w:pPr>
      <w:r w:rsidRPr="00425D89">
        <w:rPr>
          <w:rFonts w:ascii="Microsoft YaHei UI" w:eastAsia="Microsoft YaHei UI" w:hAnsi="Microsoft YaHei UI" w:cs="宋体" w:hint="eastAsia"/>
          <w:kern w:val="0"/>
          <w:sz w:val="23"/>
          <w:szCs w:val="23"/>
        </w:rPr>
        <w:t>2020年04月11日</w:t>
      </w:r>
    </w:p>
    <w:p w14:paraId="7D434754" w14:textId="32F95C39" w:rsidR="00B97C62" w:rsidRDefault="00B97C62" w:rsidP="00425D89">
      <w:pPr>
        <w:widowControl/>
        <w:ind w:left="120" w:right="120"/>
        <w:jc w:val="left"/>
        <w:rPr>
          <w:rFonts w:ascii="Microsoft YaHei UI" w:eastAsia="Microsoft YaHei UI" w:hAnsi="Microsoft YaHei UI" w:cs="宋体"/>
          <w:kern w:val="0"/>
          <w:sz w:val="24"/>
          <w:szCs w:val="24"/>
        </w:rPr>
      </w:pPr>
      <w:r w:rsidRPr="00B97C62">
        <w:rPr>
          <w:rFonts w:ascii="Microsoft YaHei UI" w:eastAsia="Microsoft YaHei UI" w:hAnsi="Microsoft YaHei UI" w:cs="宋体" w:hint="eastAsia"/>
          <w:kern w:val="0"/>
          <w:sz w:val="24"/>
          <w:szCs w:val="24"/>
        </w:rPr>
        <w:t>报名链接：</w:t>
      </w:r>
      <w:hyperlink r:id="rId4" w:history="1">
        <w:r w:rsidR="003D24BF" w:rsidRPr="00D45432">
          <w:rPr>
            <w:rStyle w:val="a5"/>
            <w:rFonts w:ascii="Microsoft YaHei UI" w:eastAsia="Microsoft YaHei UI" w:hAnsi="Microsoft YaHei UI" w:cs="宋体"/>
            <w:kern w:val="0"/>
            <w:sz w:val="24"/>
            <w:szCs w:val="24"/>
          </w:rPr>
          <w:t>http://sciencehr.mikecrm.com/wlGV2aj</w:t>
        </w:r>
      </w:hyperlink>
      <w:r w:rsidR="003D24BF">
        <w:rPr>
          <w:rFonts w:ascii="Microsoft YaHei UI" w:eastAsia="Microsoft YaHei UI" w:hAnsi="Microsoft YaHei UI" w:cs="宋体"/>
          <w:kern w:val="0"/>
          <w:sz w:val="24"/>
          <w:szCs w:val="24"/>
        </w:rPr>
        <w:t xml:space="preserve"> </w:t>
      </w:r>
    </w:p>
    <w:p w14:paraId="091F00F4" w14:textId="77777777" w:rsidR="00425D89" w:rsidRPr="00425D89" w:rsidRDefault="00425D89" w:rsidP="00425D89">
      <w:pPr>
        <w:widowControl/>
        <w:pBdr>
          <w:bottom w:val="single" w:sz="12" w:space="11" w:color="5E2926"/>
        </w:pBdr>
        <w:spacing w:before="100" w:beforeAutospacing="1" w:after="100" w:afterAutospacing="1"/>
        <w:ind w:right="720"/>
        <w:jc w:val="left"/>
        <w:outlineLvl w:val="2"/>
        <w:rPr>
          <w:rFonts w:ascii="微软雅黑" w:eastAsia="微软雅黑" w:hAnsi="微软雅黑" w:cs="宋体"/>
          <w:b/>
          <w:bCs/>
          <w:color w:val="000000"/>
          <w:kern w:val="0"/>
          <w:sz w:val="27"/>
          <w:szCs w:val="27"/>
        </w:rPr>
      </w:pPr>
      <w:r w:rsidRPr="00425D89">
        <w:rPr>
          <w:rFonts w:ascii="微软雅黑" w:eastAsia="微软雅黑" w:hAnsi="微软雅黑" w:cs="宋体" w:hint="eastAsia"/>
          <w:b/>
          <w:bCs/>
          <w:color w:val="000000"/>
          <w:kern w:val="0"/>
          <w:sz w:val="27"/>
          <w:szCs w:val="27"/>
        </w:rPr>
        <w:t>一、学校简介</w:t>
      </w:r>
    </w:p>
    <w:p w14:paraId="057452A8" w14:textId="77777777" w:rsidR="00425D89" w:rsidRPr="00425D89" w:rsidRDefault="00425D89" w:rsidP="00425D89">
      <w:pPr>
        <w:widowControl/>
        <w:spacing w:before="100" w:beforeAutospacing="1" w:after="100" w:afterAutospacing="1" w:line="375" w:lineRule="atLeast"/>
        <w:ind w:firstLine="450"/>
        <w:jc w:val="left"/>
        <w:rPr>
          <w:rFonts w:ascii="微软雅黑" w:eastAsia="微软雅黑" w:hAnsi="微软雅黑" w:cs="宋体"/>
          <w:color w:val="2E2E2E"/>
          <w:kern w:val="0"/>
          <w:sz w:val="23"/>
          <w:szCs w:val="23"/>
        </w:rPr>
      </w:pPr>
      <w:r w:rsidRPr="00425D89">
        <w:rPr>
          <w:rFonts w:ascii="微软雅黑" w:eastAsia="微软雅黑" w:hAnsi="微软雅黑" w:cs="宋体" w:hint="eastAsia"/>
          <w:color w:val="2E2E2E"/>
          <w:kern w:val="0"/>
          <w:sz w:val="23"/>
          <w:szCs w:val="23"/>
        </w:rPr>
        <w:t>广西医科大学坐落在广西壮族自治区首府南宁市，这里空气清新，四季如春，风景如画，有“绿城”“花城”的美誉。</w:t>
      </w:r>
    </w:p>
    <w:p w14:paraId="5A93AB7B" w14:textId="77777777" w:rsidR="00425D89" w:rsidRPr="00425D89" w:rsidRDefault="00425D89" w:rsidP="00425D89">
      <w:pPr>
        <w:widowControl/>
        <w:spacing w:before="100" w:beforeAutospacing="1" w:after="100" w:afterAutospacing="1" w:line="375" w:lineRule="atLeast"/>
        <w:ind w:firstLine="450"/>
        <w:jc w:val="left"/>
        <w:rPr>
          <w:rFonts w:ascii="微软雅黑" w:eastAsia="微软雅黑" w:hAnsi="微软雅黑" w:cs="宋体"/>
          <w:color w:val="2E2E2E"/>
          <w:kern w:val="0"/>
          <w:sz w:val="23"/>
          <w:szCs w:val="23"/>
        </w:rPr>
      </w:pPr>
      <w:r w:rsidRPr="00425D89">
        <w:rPr>
          <w:rFonts w:ascii="微软雅黑" w:eastAsia="微软雅黑" w:hAnsi="微软雅黑" w:cs="宋体" w:hint="eastAsia"/>
          <w:color w:val="2E2E2E"/>
          <w:kern w:val="0"/>
          <w:sz w:val="23"/>
          <w:szCs w:val="23"/>
        </w:rPr>
        <w:t>学校创建于1934年11月21日，至今已有80多年悠久历史，是一所高水平的教学科研型医科大学。学校是全国建校较早的22所医学院校之一，是全国最早定点招收外国留学生、港澳台学生和华侨学生的8所医学院校之一，是教育部批准的有招收本科临床医学专业（英语授课）留学生资格的首批30所高校之一，是广西壮族自治区人民政府重点建设的大学之一，是广西医学教育、医学研究、临床医疗和预防保健的中心。</w:t>
      </w:r>
    </w:p>
    <w:p w14:paraId="6E266D37" w14:textId="77777777" w:rsidR="00425D89" w:rsidRPr="00425D89" w:rsidRDefault="00425D89" w:rsidP="00425D89">
      <w:pPr>
        <w:widowControl/>
        <w:spacing w:before="100" w:beforeAutospacing="1" w:after="100" w:afterAutospacing="1" w:line="375" w:lineRule="atLeast"/>
        <w:ind w:firstLine="450"/>
        <w:jc w:val="left"/>
        <w:rPr>
          <w:rFonts w:ascii="微软雅黑" w:eastAsia="微软雅黑" w:hAnsi="微软雅黑" w:cs="宋体"/>
          <w:color w:val="2E2E2E"/>
          <w:kern w:val="0"/>
          <w:sz w:val="23"/>
          <w:szCs w:val="23"/>
        </w:rPr>
      </w:pPr>
      <w:r w:rsidRPr="00425D89">
        <w:rPr>
          <w:rFonts w:ascii="微软雅黑" w:eastAsia="微软雅黑" w:hAnsi="微软雅黑" w:cs="宋体" w:hint="eastAsia"/>
          <w:color w:val="2E2E2E"/>
          <w:kern w:val="0"/>
          <w:sz w:val="23"/>
          <w:szCs w:val="23"/>
        </w:rPr>
        <w:t>学校现有20个学院（教学部），拥有6所直属附属医院和11所非直属附属医院。有4个博士后科研流动站（其中2015年，临床医学博士后科研流动站获评广西唯一全国优秀博士后科研流动站）；获批设立10个院士工作站；5个一级学科博士学位授权点和10个一级学科硕士学位授权点，2个博士专业学位培养单位；6个硕士专业学位培养单位，已形成本科、硕士、博士、博士后完整的医学教育培养体系。学校拥有1个国家重点（培育）学科，2个省部共建教育部重点实验</w:t>
      </w:r>
      <w:r w:rsidRPr="00425D89">
        <w:rPr>
          <w:rFonts w:ascii="微软雅黑" w:eastAsia="微软雅黑" w:hAnsi="微软雅黑" w:cs="宋体" w:hint="eastAsia"/>
          <w:color w:val="2E2E2E"/>
          <w:kern w:val="0"/>
          <w:sz w:val="23"/>
          <w:szCs w:val="23"/>
        </w:rPr>
        <w:lastRenderedPageBreak/>
        <w:t>室，11个国家临床重点专科，1个国家中医药管理局重点专科，1个国家级国际联合研究中心，1个国家联合地方工程研究中心。</w:t>
      </w:r>
    </w:p>
    <w:p w14:paraId="5338C786" w14:textId="77777777" w:rsidR="00425D89" w:rsidRPr="00425D89" w:rsidRDefault="00425D89" w:rsidP="00425D89">
      <w:pPr>
        <w:widowControl/>
        <w:spacing w:before="100" w:beforeAutospacing="1" w:after="100" w:afterAutospacing="1" w:line="375" w:lineRule="atLeast"/>
        <w:ind w:firstLine="450"/>
        <w:jc w:val="left"/>
        <w:rPr>
          <w:rFonts w:ascii="微软雅黑" w:eastAsia="微软雅黑" w:hAnsi="微软雅黑" w:cs="宋体"/>
          <w:color w:val="2E2E2E"/>
          <w:kern w:val="0"/>
          <w:sz w:val="23"/>
          <w:szCs w:val="23"/>
        </w:rPr>
      </w:pPr>
      <w:r w:rsidRPr="00425D89">
        <w:rPr>
          <w:rFonts w:ascii="微软雅黑" w:eastAsia="微软雅黑" w:hAnsi="微软雅黑" w:cs="宋体" w:hint="eastAsia"/>
          <w:color w:val="2E2E2E"/>
          <w:kern w:val="0"/>
          <w:sz w:val="23"/>
          <w:szCs w:val="23"/>
        </w:rPr>
        <w:t>     学校现有专任教师1840人，其中，教授555人，副教授623人，高级职称人数占专任教师的64%，具有研究生学历人数占专任教师的84%。学校先后与美国、英国、澳大利亚等50多个国家和地区的院校建立了稳定的学术交流渠道和合作关系。</w:t>
      </w:r>
    </w:p>
    <w:p w14:paraId="13ED805F" w14:textId="735524C8" w:rsidR="00425D89" w:rsidRPr="00425D89" w:rsidRDefault="00425D89" w:rsidP="00425D89">
      <w:pPr>
        <w:widowControl/>
        <w:spacing w:before="100" w:beforeAutospacing="1" w:after="100" w:afterAutospacing="1" w:line="375" w:lineRule="atLeast"/>
        <w:ind w:firstLine="450"/>
        <w:jc w:val="left"/>
        <w:rPr>
          <w:rFonts w:ascii="微软雅黑" w:eastAsia="微软雅黑" w:hAnsi="微软雅黑" w:cs="宋体"/>
          <w:color w:val="2E2E2E"/>
          <w:kern w:val="0"/>
          <w:sz w:val="23"/>
          <w:szCs w:val="23"/>
        </w:rPr>
      </w:pPr>
      <w:r w:rsidRPr="00425D89">
        <w:rPr>
          <w:rFonts w:ascii="微软雅黑" w:eastAsia="微软雅黑" w:hAnsi="微软雅黑" w:cs="宋体" w:hint="eastAsia"/>
          <w:color w:val="2E2E2E"/>
          <w:kern w:val="0"/>
          <w:sz w:val="23"/>
          <w:szCs w:val="23"/>
        </w:rPr>
        <w:t>目前，全校师生员工秉承“造就本省人才，为本省之用”的优良办学传统，牢记“厚德励志，博学弘医”的校训，以国家发展战略和广西经济社会发展人才需求为导向，大力实施“六大战略、三大突破”，积极向着“优势突出，特色鲜明，具有一定国际影响力的国内一流地方医科大学”的目标不断迈进！</w:t>
      </w:r>
    </w:p>
    <w:p w14:paraId="7A1587D6" w14:textId="77777777" w:rsidR="00425D89" w:rsidRPr="00425D89" w:rsidRDefault="00425D89" w:rsidP="00425D89">
      <w:pPr>
        <w:widowControl/>
        <w:pBdr>
          <w:bottom w:val="single" w:sz="12" w:space="11" w:color="5E2926"/>
        </w:pBdr>
        <w:spacing w:before="100" w:beforeAutospacing="1" w:after="100" w:afterAutospacing="1"/>
        <w:ind w:right="720"/>
        <w:jc w:val="left"/>
        <w:outlineLvl w:val="2"/>
        <w:rPr>
          <w:rFonts w:ascii="微软雅黑" w:eastAsia="微软雅黑" w:hAnsi="微软雅黑" w:cs="宋体"/>
          <w:b/>
          <w:bCs/>
          <w:color w:val="000000"/>
          <w:kern w:val="0"/>
          <w:sz w:val="27"/>
          <w:szCs w:val="27"/>
        </w:rPr>
      </w:pPr>
      <w:bookmarkStart w:id="0" w:name="2"/>
      <w:bookmarkStart w:id="1" w:name="3"/>
      <w:bookmarkStart w:id="2" w:name="4"/>
      <w:bookmarkEnd w:id="0"/>
      <w:bookmarkEnd w:id="1"/>
      <w:bookmarkEnd w:id="2"/>
      <w:r w:rsidRPr="00425D89">
        <w:rPr>
          <w:rFonts w:ascii="微软雅黑" w:eastAsia="微软雅黑" w:hAnsi="微软雅黑" w:cs="宋体" w:hint="eastAsia"/>
          <w:b/>
          <w:bCs/>
          <w:color w:val="000000"/>
          <w:kern w:val="0"/>
          <w:sz w:val="27"/>
          <w:szCs w:val="27"/>
        </w:rPr>
        <w:t>四、广西医科大学2020年博士后人才需求计划表</w:t>
      </w:r>
    </w:p>
    <w:tbl>
      <w:tblPr>
        <w:tblW w:w="6742" w:type="pct"/>
        <w:tblCellSpacing w:w="7" w:type="dxa"/>
        <w:tblInd w:w="-1418" w:type="dxa"/>
        <w:shd w:val="clear" w:color="auto" w:fill="CCCCCC"/>
        <w:tblCellMar>
          <w:top w:w="15" w:type="dxa"/>
          <w:left w:w="15" w:type="dxa"/>
          <w:bottom w:w="15" w:type="dxa"/>
          <w:right w:w="15" w:type="dxa"/>
        </w:tblCellMar>
        <w:tblLook w:val="04A0" w:firstRow="1" w:lastRow="0" w:firstColumn="1" w:lastColumn="0" w:noHBand="0" w:noVBand="1"/>
      </w:tblPr>
      <w:tblGrid>
        <w:gridCol w:w="2052"/>
        <w:gridCol w:w="1634"/>
        <w:gridCol w:w="1560"/>
        <w:gridCol w:w="5954"/>
      </w:tblGrid>
      <w:tr w:rsidR="00425D89" w:rsidRPr="00425D89" w14:paraId="14F6DE4D" w14:textId="77777777" w:rsidTr="00425D89">
        <w:trPr>
          <w:tblHeader/>
          <w:tblCellSpacing w:w="7" w:type="dxa"/>
        </w:trPr>
        <w:tc>
          <w:tcPr>
            <w:tcW w:w="2031" w:type="dxa"/>
            <w:shd w:val="clear" w:color="auto" w:fill="E9EAE7"/>
            <w:vAlign w:val="center"/>
            <w:hideMark/>
          </w:tcPr>
          <w:p w14:paraId="2709062B" w14:textId="77777777" w:rsidR="00425D89" w:rsidRPr="00425D89" w:rsidRDefault="00425D89" w:rsidP="00425D89">
            <w:pPr>
              <w:widowControl/>
              <w:spacing w:before="225" w:after="225" w:line="300" w:lineRule="atLeast"/>
              <w:jc w:val="center"/>
              <w:rPr>
                <w:rFonts w:ascii="微软雅黑" w:eastAsia="微软雅黑" w:hAnsi="微软雅黑" w:cs="宋体"/>
                <w:b/>
                <w:bCs/>
                <w:color w:val="000000"/>
                <w:kern w:val="0"/>
                <w:sz w:val="15"/>
                <w:szCs w:val="15"/>
              </w:rPr>
            </w:pPr>
            <w:r w:rsidRPr="00425D89">
              <w:rPr>
                <w:rFonts w:ascii="微软雅黑" w:eastAsia="微软雅黑" w:hAnsi="微软雅黑" w:cs="宋体" w:hint="eastAsia"/>
                <w:b/>
                <w:bCs/>
                <w:color w:val="000000"/>
                <w:kern w:val="0"/>
                <w:sz w:val="15"/>
                <w:szCs w:val="15"/>
              </w:rPr>
              <w:t>序号</w:t>
            </w:r>
          </w:p>
        </w:tc>
        <w:tc>
          <w:tcPr>
            <w:tcW w:w="1620" w:type="dxa"/>
            <w:shd w:val="clear" w:color="auto" w:fill="E9EAE7"/>
            <w:vAlign w:val="center"/>
            <w:hideMark/>
          </w:tcPr>
          <w:p w14:paraId="203E68FA" w14:textId="77777777" w:rsidR="00425D89" w:rsidRPr="00425D89" w:rsidRDefault="00425D89" w:rsidP="00425D89">
            <w:pPr>
              <w:widowControl/>
              <w:spacing w:before="225" w:after="225" w:line="300" w:lineRule="atLeast"/>
              <w:jc w:val="center"/>
              <w:rPr>
                <w:rFonts w:ascii="微软雅黑" w:eastAsia="微软雅黑" w:hAnsi="微软雅黑" w:cs="宋体"/>
                <w:b/>
                <w:bCs/>
                <w:color w:val="000000"/>
                <w:kern w:val="0"/>
                <w:sz w:val="15"/>
                <w:szCs w:val="15"/>
              </w:rPr>
            </w:pPr>
            <w:r w:rsidRPr="00425D89">
              <w:rPr>
                <w:rFonts w:ascii="微软雅黑" w:eastAsia="微软雅黑" w:hAnsi="微软雅黑" w:cs="宋体" w:hint="eastAsia"/>
                <w:b/>
                <w:bCs/>
                <w:color w:val="000000"/>
                <w:kern w:val="0"/>
                <w:sz w:val="15"/>
                <w:szCs w:val="15"/>
              </w:rPr>
              <w:t>单位</w:t>
            </w:r>
          </w:p>
        </w:tc>
        <w:tc>
          <w:tcPr>
            <w:tcW w:w="1546" w:type="dxa"/>
            <w:shd w:val="clear" w:color="auto" w:fill="E9EAE7"/>
            <w:vAlign w:val="center"/>
            <w:hideMark/>
          </w:tcPr>
          <w:p w14:paraId="154E11FE" w14:textId="77777777" w:rsidR="00425D89" w:rsidRPr="00425D89" w:rsidRDefault="00425D89" w:rsidP="00425D89">
            <w:pPr>
              <w:widowControl/>
              <w:spacing w:before="225" w:after="225" w:line="300" w:lineRule="atLeast"/>
              <w:jc w:val="center"/>
              <w:rPr>
                <w:rFonts w:ascii="微软雅黑" w:eastAsia="微软雅黑" w:hAnsi="微软雅黑" w:cs="宋体"/>
                <w:b/>
                <w:bCs/>
                <w:color w:val="000000"/>
                <w:kern w:val="0"/>
                <w:sz w:val="15"/>
                <w:szCs w:val="15"/>
              </w:rPr>
            </w:pPr>
            <w:r w:rsidRPr="00425D89">
              <w:rPr>
                <w:rFonts w:ascii="微软雅黑" w:eastAsia="微软雅黑" w:hAnsi="微软雅黑" w:cs="宋体" w:hint="eastAsia"/>
                <w:b/>
                <w:bCs/>
                <w:color w:val="000000"/>
                <w:kern w:val="0"/>
                <w:sz w:val="15"/>
                <w:szCs w:val="15"/>
              </w:rPr>
              <w:t>专业要求</w:t>
            </w:r>
          </w:p>
        </w:tc>
        <w:tc>
          <w:tcPr>
            <w:tcW w:w="5932" w:type="dxa"/>
            <w:shd w:val="clear" w:color="auto" w:fill="FFFFFF"/>
            <w:vAlign w:val="center"/>
            <w:hideMark/>
          </w:tcPr>
          <w:p w14:paraId="6F150893" w14:textId="77777777" w:rsidR="00425D89" w:rsidRPr="00425D89" w:rsidRDefault="00425D89" w:rsidP="00425D89">
            <w:pPr>
              <w:widowControl/>
              <w:spacing w:before="225" w:after="225" w:line="300" w:lineRule="atLeast"/>
              <w:jc w:val="center"/>
              <w:rPr>
                <w:rFonts w:ascii="微软雅黑" w:eastAsia="微软雅黑" w:hAnsi="微软雅黑" w:cs="宋体"/>
                <w:b/>
                <w:bCs/>
                <w:color w:val="000000"/>
                <w:kern w:val="0"/>
                <w:sz w:val="15"/>
                <w:szCs w:val="15"/>
              </w:rPr>
            </w:pPr>
            <w:r w:rsidRPr="00425D89">
              <w:rPr>
                <w:rFonts w:ascii="微软雅黑" w:eastAsia="微软雅黑" w:hAnsi="微软雅黑" w:cs="宋体" w:hint="eastAsia"/>
                <w:b/>
                <w:bCs/>
                <w:color w:val="000000"/>
                <w:kern w:val="0"/>
                <w:sz w:val="15"/>
                <w:szCs w:val="15"/>
              </w:rPr>
              <w:t>待遇</w:t>
            </w:r>
          </w:p>
        </w:tc>
      </w:tr>
      <w:tr w:rsidR="00425D89" w:rsidRPr="00425D89" w14:paraId="00013C1E" w14:textId="77777777" w:rsidTr="00425D89">
        <w:trPr>
          <w:tblCellSpacing w:w="7" w:type="dxa"/>
        </w:trPr>
        <w:tc>
          <w:tcPr>
            <w:tcW w:w="2031" w:type="dxa"/>
            <w:shd w:val="clear" w:color="auto" w:fill="FFFFFF"/>
            <w:tcMar>
              <w:top w:w="75" w:type="dxa"/>
              <w:left w:w="75" w:type="dxa"/>
              <w:bottom w:w="75" w:type="dxa"/>
              <w:right w:w="75" w:type="dxa"/>
            </w:tcMar>
            <w:vAlign w:val="center"/>
            <w:hideMark/>
          </w:tcPr>
          <w:p w14:paraId="5DBADCDA" w14:textId="77777777" w:rsidR="00425D89" w:rsidRPr="00425D89" w:rsidRDefault="00425D89" w:rsidP="00425D89">
            <w:pPr>
              <w:widowControl/>
              <w:spacing w:before="225" w:after="225" w:line="375" w:lineRule="atLeast"/>
              <w:jc w:val="center"/>
              <w:rPr>
                <w:rFonts w:ascii="微软雅黑" w:eastAsia="微软雅黑" w:hAnsi="微软雅黑" w:cs="宋体"/>
                <w:color w:val="000000"/>
                <w:kern w:val="0"/>
                <w:sz w:val="15"/>
                <w:szCs w:val="15"/>
              </w:rPr>
            </w:pPr>
            <w:r w:rsidRPr="00425D89">
              <w:rPr>
                <w:rFonts w:ascii="微软雅黑" w:eastAsia="微软雅黑" w:hAnsi="微软雅黑" w:cs="宋体" w:hint="eastAsia"/>
                <w:b/>
                <w:bCs/>
                <w:color w:val="000000"/>
                <w:kern w:val="0"/>
                <w:sz w:val="15"/>
                <w:szCs w:val="15"/>
              </w:rPr>
              <w:t>1</w:t>
            </w:r>
          </w:p>
        </w:tc>
        <w:tc>
          <w:tcPr>
            <w:tcW w:w="1620" w:type="dxa"/>
            <w:shd w:val="clear" w:color="auto" w:fill="FFFFFF"/>
            <w:tcMar>
              <w:top w:w="75" w:type="dxa"/>
              <w:left w:w="75" w:type="dxa"/>
              <w:bottom w:w="75" w:type="dxa"/>
              <w:right w:w="75" w:type="dxa"/>
            </w:tcMar>
            <w:vAlign w:val="center"/>
            <w:hideMark/>
          </w:tcPr>
          <w:p w14:paraId="64B78FD4" w14:textId="77777777" w:rsidR="00425D89" w:rsidRPr="00425D89" w:rsidRDefault="00425D89" w:rsidP="00425D89">
            <w:pPr>
              <w:widowControl/>
              <w:spacing w:before="225" w:after="225" w:line="375" w:lineRule="atLeast"/>
              <w:jc w:val="center"/>
              <w:rPr>
                <w:rFonts w:ascii="微软雅黑" w:eastAsia="微软雅黑" w:hAnsi="微软雅黑" w:cs="宋体"/>
                <w:color w:val="000000"/>
                <w:kern w:val="0"/>
                <w:sz w:val="15"/>
                <w:szCs w:val="15"/>
              </w:rPr>
            </w:pPr>
            <w:r w:rsidRPr="00425D89">
              <w:rPr>
                <w:rFonts w:ascii="微软雅黑" w:eastAsia="微软雅黑" w:hAnsi="微软雅黑" w:cs="宋体" w:hint="eastAsia"/>
                <w:color w:val="000000"/>
                <w:kern w:val="0"/>
                <w:sz w:val="15"/>
                <w:szCs w:val="15"/>
              </w:rPr>
              <w:t>临床医学博士后科研流动站</w:t>
            </w:r>
          </w:p>
        </w:tc>
        <w:tc>
          <w:tcPr>
            <w:tcW w:w="1546" w:type="dxa"/>
            <w:shd w:val="clear" w:color="auto" w:fill="FFFFFF"/>
            <w:tcMar>
              <w:top w:w="75" w:type="dxa"/>
              <w:left w:w="75" w:type="dxa"/>
              <w:bottom w:w="75" w:type="dxa"/>
              <w:right w:w="75" w:type="dxa"/>
            </w:tcMar>
            <w:vAlign w:val="center"/>
            <w:hideMark/>
          </w:tcPr>
          <w:p w14:paraId="7115A2C9" w14:textId="77777777" w:rsidR="00425D89" w:rsidRPr="00425D89" w:rsidRDefault="00425D89" w:rsidP="00425D89">
            <w:pPr>
              <w:widowControl/>
              <w:spacing w:before="225" w:after="225" w:line="375" w:lineRule="atLeast"/>
              <w:jc w:val="center"/>
              <w:rPr>
                <w:rFonts w:ascii="微软雅黑" w:eastAsia="微软雅黑" w:hAnsi="微软雅黑" w:cs="宋体"/>
                <w:color w:val="000000"/>
                <w:kern w:val="0"/>
                <w:sz w:val="15"/>
                <w:szCs w:val="15"/>
              </w:rPr>
            </w:pPr>
            <w:r w:rsidRPr="00425D89">
              <w:rPr>
                <w:rFonts w:ascii="微软雅黑" w:eastAsia="微软雅黑" w:hAnsi="微软雅黑" w:cs="宋体" w:hint="eastAsia"/>
                <w:color w:val="000000"/>
                <w:kern w:val="0"/>
                <w:sz w:val="15"/>
                <w:szCs w:val="15"/>
              </w:rPr>
              <w:t>临床医学及相关专业</w:t>
            </w:r>
          </w:p>
        </w:tc>
        <w:tc>
          <w:tcPr>
            <w:tcW w:w="5932" w:type="dxa"/>
            <w:vMerge w:val="restart"/>
            <w:shd w:val="clear" w:color="auto" w:fill="FFFFFF"/>
            <w:tcMar>
              <w:top w:w="75" w:type="dxa"/>
              <w:left w:w="75" w:type="dxa"/>
              <w:bottom w:w="75" w:type="dxa"/>
              <w:right w:w="75" w:type="dxa"/>
            </w:tcMar>
            <w:vAlign w:val="center"/>
            <w:hideMark/>
          </w:tcPr>
          <w:p w14:paraId="6612F300" w14:textId="77777777" w:rsidR="00425D89" w:rsidRPr="00425D89" w:rsidRDefault="00425D89" w:rsidP="00425D89">
            <w:pPr>
              <w:widowControl/>
              <w:spacing w:before="225" w:after="225" w:line="375" w:lineRule="atLeast"/>
              <w:jc w:val="center"/>
              <w:rPr>
                <w:rFonts w:ascii="微软雅黑" w:eastAsia="微软雅黑" w:hAnsi="微软雅黑" w:cs="宋体"/>
                <w:color w:val="000000"/>
                <w:kern w:val="0"/>
                <w:sz w:val="15"/>
                <w:szCs w:val="15"/>
              </w:rPr>
            </w:pPr>
            <w:r w:rsidRPr="00425D89">
              <w:rPr>
                <w:rFonts w:ascii="微软雅黑" w:eastAsia="微软雅黑" w:hAnsi="微软雅黑" w:cs="宋体" w:hint="eastAsia"/>
                <w:b/>
                <w:bCs/>
                <w:color w:val="000000"/>
                <w:kern w:val="0"/>
                <w:sz w:val="15"/>
                <w:szCs w:val="15"/>
              </w:rPr>
              <w:t>一、科研方面：                               </w:t>
            </w:r>
            <w:r w:rsidRPr="00425D89">
              <w:rPr>
                <w:rFonts w:ascii="微软雅黑" w:eastAsia="微软雅黑" w:hAnsi="微软雅黑" w:cs="宋体" w:hint="eastAsia"/>
                <w:color w:val="000000"/>
                <w:kern w:val="0"/>
                <w:sz w:val="15"/>
                <w:szCs w:val="15"/>
              </w:rPr>
              <w:br/>
              <w:t>1.国家：中国博士后科学基金项目，特别资助18万元；一等资助12万元，二等资助8万元；                                     </w:t>
            </w:r>
            <w:r w:rsidRPr="00425D89">
              <w:rPr>
                <w:rFonts w:ascii="微软雅黑" w:eastAsia="微软雅黑" w:hAnsi="微软雅黑" w:cs="宋体" w:hint="eastAsia"/>
                <w:color w:val="000000"/>
                <w:kern w:val="0"/>
                <w:sz w:val="15"/>
                <w:szCs w:val="15"/>
              </w:rPr>
              <w:br/>
              <w:t>2.自治区：广西博士后专项资助，每人每年3万元左右，对获得国家博士后基金资助者，额外有2-5万元不等，具体资格由自治区人社厅审核、下达；                             </w:t>
            </w:r>
            <w:r w:rsidRPr="00425D89">
              <w:rPr>
                <w:rFonts w:ascii="微软雅黑" w:eastAsia="微软雅黑" w:hAnsi="微软雅黑" w:cs="宋体" w:hint="eastAsia"/>
                <w:color w:val="000000"/>
                <w:kern w:val="0"/>
                <w:sz w:val="15"/>
                <w:szCs w:val="15"/>
              </w:rPr>
              <w:br/>
              <w:t>3.学校：为每位博士后研究人员进站当年提供博士后科研启动资金3万元；同时设立博士后科研基金资助项目：一等资助8万元、二等资助5万元；对获得国家博士后基金资助者，额外按比例有奖励。</w:t>
            </w:r>
            <w:r w:rsidRPr="00425D89">
              <w:rPr>
                <w:rFonts w:ascii="微软雅黑" w:eastAsia="微软雅黑" w:hAnsi="微软雅黑" w:cs="宋体" w:hint="eastAsia"/>
                <w:color w:val="000000"/>
                <w:kern w:val="0"/>
                <w:sz w:val="15"/>
                <w:szCs w:val="15"/>
              </w:rPr>
              <w:br/>
            </w:r>
            <w:r w:rsidRPr="00425D89">
              <w:rPr>
                <w:rFonts w:ascii="微软雅黑" w:eastAsia="微软雅黑" w:hAnsi="微软雅黑" w:cs="宋体" w:hint="eastAsia"/>
                <w:b/>
                <w:bCs/>
                <w:color w:val="000000"/>
                <w:kern w:val="0"/>
                <w:sz w:val="15"/>
                <w:szCs w:val="15"/>
              </w:rPr>
              <w:t>二、生活方面：                           </w:t>
            </w:r>
            <w:r w:rsidRPr="00425D89">
              <w:rPr>
                <w:rFonts w:ascii="微软雅黑" w:eastAsia="微软雅黑" w:hAnsi="微软雅黑" w:cs="宋体" w:hint="eastAsia"/>
                <w:color w:val="000000"/>
                <w:kern w:val="0"/>
                <w:sz w:val="15"/>
                <w:szCs w:val="15"/>
              </w:rPr>
              <w:br/>
            </w:r>
            <w:r w:rsidRPr="00425D89">
              <w:rPr>
                <w:rFonts w:ascii="微软雅黑" w:eastAsia="微软雅黑" w:hAnsi="微软雅黑" w:cs="宋体" w:hint="eastAsia"/>
                <w:color w:val="000000"/>
                <w:kern w:val="0"/>
                <w:sz w:val="15"/>
                <w:szCs w:val="15"/>
              </w:rPr>
              <w:lastRenderedPageBreak/>
              <w:t>1.国家： </w:t>
            </w:r>
            <w:r w:rsidRPr="00425D89">
              <w:rPr>
                <w:rFonts w:ascii="微软雅黑" w:eastAsia="微软雅黑" w:hAnsi="微软雅黑" w:cs="宋体" w:hint="eastAsia"/>
                <w:color w:val="000000"/>
                <w:kern w:val="0"/>
                <w:sz w:val="15"/>
                <w:szCs w:val="15"/>
              </w:rPr>
              <w:br/>
              <w:t>博士后创新人才支持计划，国家提供30万元/年，提供2年；                           </w:t>
            </w:r>
            <w:r w:rsidRPr="00425D89">
              <w:rPr>
                <w:rFonts w:ascii="微软雅黑" w:eastAsia="微软雅黑" w:hAnsi="微软雅黑" w:cs="宋体" w:hint="eastAsia"/>
                <w:color w:val="000000"/>
                <w:kern w:val="0"/>
                <w:sz w:val="15"/>
                <w:szCs w:val="15"/>
              </w:rPr>
              <w:br/>
              <w:t>博士后“香江学者计划”，国家提供资助经费36万元人民币和36万元港币； </w:t>
            </w:r>
            <w:r w:rsidRPr="00425D89">
              <w:rPr>
                <w:rFonts w:ascii="微软雅黑" w:eastAsia="微软雅黑" w:hAnsi="微软雅黑" w:cs="宋体" w:hint="eastAsia"/>
                <w:color w:val="000000"/>
                <w:kern w:val="0"/>
                <w:sz w:val="15"/>
                <w:szCs w:val="15"/>
              </w:rPr>
              <w:br/>
              <w:t>博士后“澳门青年学者计划”，国家提供资助经费36万元澳门元和30万元人民币； </w:t>
            </w:r>
            <w:r w:rsidRPr="00425D89">
              <w:rPr>
                <w:rFonts w:ascii="微软雅黑" w:eastAsia="微软雅黑" w:hAnsi="微软雅黑" w:cs="宋体" w:hint="eastAsia"/>
                <w:color w:val="000000"/>
                <w:kern w:val="0"/>
                <w:sz w:val="15"/>
                <w:szCs w:val="15"/>
              </w:rPr>
              <w:br/>
              <w:t>博士后“中德博士后交流项目”，国家提供资助经费30万元人民币，德方提供每人每月1500欧元奖学金； </w:t>
            </w:r>
            <w:r w:rsidRPr="00425D89">
              <w:rPr>
                <w:rFonts w:ascii="微软雅黑" w:eastAsia="微软雅黑" w:hAnsi="微软雅黑" w:cs="宋体" w:hint="eastAsia"/>
                <w:color w:val="000000"/>
                <w:kern w:val="0"/>
                <w:sz w:val="15"/>
                <w:szCs w:val="15"/>
              </w:rPr>
              <w:br/>
              <w:t>博士后国际交流计划：入选派出项目，国家提供资助经费30万元、国（境）外接收单位提供资助经费30万元（或接近）；入选引进项目，资助标准为30万元/年，提供2年；入选学术交流项目，国家提供资助经费3万元/次； </w:t>
            </w:r>
            <w:r w:rsidRPr="00425D89">
              <w:rPr>
                <w:rFonts w:ascii="微软雅黑" w:eastAsia="微软雅黑" w:hAnsi="微软雅黑" w:cs="宋体" w:hint="eastAsia"/>
                <w:color w:val="000000"/>
                <w:kern w:val="0"/>
                <w:sz w:val="15"/>
                <w:szCs w:val="15"/>
              </w:rPr>
              <w:br/>
              <w:t>2.自治区：入选“桂博新计划”者，自治区提供20万元/年，提供2年； </w:t>
            </w:r>
            <w:r w:rsidRPr="00425D89">
              <w:rPr>
                <w:rFonts w:ascii="微软雅黑" w:eastAsia="微软雅黑" w:hAnsi="微软雅黑" w:cs="宋体" w:hint="eastAsia"/>
                <w:color w:val="000000"/>
                <w:kern w:val="0"/>
                <w:sz w:val="15"/>
                <w:szCs w:val="15"/>
              </w:rPr>
              <w:br/>
              <w:t>3.学校：符合我校“博士后创新人才支持计划”条件者，以全脱产方式到我校从事博士后研究工作的，施行年薪制，20万元/年，提供2-3年； </w:t>
            </w:r>
            <w:r w:rsidRPr="00425D89">
              <w:rPr>
                <w:rFonts w:ascii="微软雅黑" w:eastAsia="微软雅黑" w:hAnsi="微软雅黑" w:cs="宋体" w:hint="eastAsia"/>
                <w:color w:val="000000"/>
                <w:kern w:val="0"/>
                <w:sz w:val="15"/>
                <w:szCs w:val="15"/>
              </w:rPr>
              <w:br/>
              <w:t>4.住宿条件：提供博士后公寓租住或发放住房补贴； </w:t>
            </w:r>
            <w:r w:rsidRPr="00425D89">
              <w:rPr>
                <w:rFonts w:ascii="微软雅黑" w:eastAsia="微软雅黑" w:hAnsi="微软雅黑" w:cs="宋体" w:hint="eastAsia"/>
                <w:color w:val="000000"/>
                <w:kern w:val="0"/>
                <w:sz w:val="15"/>
                <w:szCs w:val="15"/>
              </w:rPr>
              <w:br/>
              <w:t>5.博士后在站期间可落户，随博士后流动子女可在我校幼儿园、附小入托、入学。 </w:t>
            </w:r>
            <w:r w:rsidRPr="00425D89">
              <w:rPr>
                <w:rFonts w:ascii="微软雅黑" w:eastAsia="微软雅黑" w:hAnsi="微软雅黑" w:cs="宋体" w:hint="eastAsia"/>
                <w:color w:val="000000"/>
                <w:kern w:val="0"/>
                <w:sz w:val="15"/>
                <w:szCs w:val="15"/>
              </w:rPr>
              <w:br/>
              <w:t>6.博士后出站可直接认定为副高职称。</w:t>
            </w:r>
          </w:p>
        </w:tc>
      </w:tr>
      <w:tr w:rsidR="00425D89" w:rsidRPr="00425D89" w14:paraId="3DF0E7C4" w14:textId="77777777" w:rsidTr="00425D89">
        <w:trPr>
          <w:tblCellSpacing w:w="7" w:type="dxa"/>
        </w:trPr>
        <w:tc>
          <w:tcPr>
            <w:tcW w:w="2031" w:type="dxa"/>
            <w:shd w:val="clear" w:color="auto" w:fill="FFFFFF"/>
            <w:tcMar>
              <w:top w:w="75" w:type="dxa"/>
              <w:left w:w="75" w:type="dxa"/>
              <w:bottom w:w="75" w:type="dxa"/>
              <w:right w:w="75" w:type="dxa"/>
            </w:tcMar>
            <w:vAlign w:val="center"/>
            <w:hideMark/>
          </w:tcPr>
          <w:p w14:paraId="4A6BFAB4" w14:textId="77777777" w:rsidR="00425D89" w:rsidRPr="00425D89" w:rsidRDefault="00425D89" w:rsidP="00425D89">
            <w:pPr>
              <w:widowControl/>
              <w:spacing w:before="225" w:after="225" w:line="375" w:lineRule="atLeast"/>
              <w:jc w:val="center"/>
              <w:rPr>
                <w:rFonts w:ascii="微软雅黑" w:eastAsia="微软雅黑" w:hAnsi="微软雅黑" w:cs="宋体"/>
                <w:color w:val="000000"/>
                <w:kern w:val="0"/>
                <w:sz w:val="15"/>
                <w:szCs w:val="15"/>
              </w:rPr>
            </w:pPr>
            <w:r w:rsidRPr="00425D89">
              <w:rPr>
                <w:rFonts w:ascii="微软雅黑" w:eastAsia="微软雅黑" w:hAnsi="微软雅黑" w:cs="宋体" w:hint="eastAsia"/>
                <w:b/>
                <w:bCs/>
                <w:color w:val="000000"/>
                <w:kern w:val="0"/>
                <w:sz w:val="15"/>
                <w:szCs w:val="15"/>
              </w:rPr>
              <w:t>2</w:t>
            </w:r>
          </w:p>
        </w:tc>
        <w:tc>
          <w:tcPr>
            <w:tcW w:w="1620" w:type="dxa"/>
            <w:shd w:val="clear" w:color="auto" w:fill="FFFFFF"/>
            <w:tcMar>
              <w:top w:w="75" w:type="dxa"/>
              <w:left w:w="75" w:type="dxa"/>
              <w:bottom w:w="75" w:type="dxa"/>
              <w:right w:w="75" w:type="dxa"/>
            </w:tcMar>
            <w:vAlign w:val="center"/>
            <w:hideMark/>
          </w:tcPr>
          <w:p w14:paraId="2B7DA0E3" w14:textId="77777777" w:rsidR="00425D89" w:rsidRPr="00425D89" w:rsidRDefault="00425D89" w:rsidP="00425D89">
            <w:pPr>
              <w:widowControl/>
              <w:spacing w:before="225" w:after="225" w:line="375" w:lineRule="atLeast"/>
              <w:jc w:val="center"/>
              <w:rPr>
                <w:rFonts w:ascii="微软雅黑" w:eastAsia="微软雅黑" w:hAnsi="微软雅黑" w:cs="宋体"/>
                <w:color w:val="000000"/>
                <w:kern w:val="0"/>
                <w:sz w:val="15"/>
                <w:szCs w:val="15"/>
              </w:rPr>
            </w:pPr>
            <w:r w:rsidRPr="00425D89">
              <w:rPr>
                <w:rFonts w:ascii="微软雅黑" w:eastAsia="微软雅黑" w:hAnsi="微软雅黑" w:cs="宋体" w:hint="eastAsia"/>
                <w:color w:val="000000"/>
                <w:kern w:val="0"/>
                <w:sz w:val="15"/>
                <w:szCs w:val="15"/>
              </w:rPr>
              <w:t>基础医学博士后科研流动站</w:t>
            </w:r>
          </w:p>
        </w:tc>
        <w:tc>
          <w:tcPr>
            <w:tcW w:w="1546" w:type="dxa"/>
            <w:shd w:val="clear" w:color="auto" w:fill="FFFFFF"/>
            <w:tcMar>
              <w:top w:w="75" w:type="dxa"/>
              <w:left w:w="75" w:type="dxa"/>
              <w:bottom w:w="75" w:type="dxa"/>
              <w:right w:w="75" w:type="dxa"/>
            </w:tcMar>
            <w:vAlign w:val="center"/>
            <w:hideMark/>
          </w:tcPr>
          <w:p w14:paraId="0D91EF79" w14:textId="77777777" w:rsidR="00425D89" w:rsidRPr="00425D89" w:rsidRDefault="00425D89" w:rsidP="00425D89">
            <w:pPr>
              <w:widowControl/>
              <w:spacing w:before="225" w:after="225" w:line="375" w:lineRule="atLeast"/>
              <w:jc w:val="center"/>
              <w:rPr>
                <w:rFonts w:ascii="微软雅黑" w:eastAsia="微软雅黑" w:hAnsi="微软雅黑" w:cs="宋体"/>
                <w:color w:val="000000"/>
                <w:kern w:val="0"/>
                <w:sz w:val="15"/>
                <w:szCs w:val="15"/>
              </w:rPr>
            </w:pPr>
            <w:r w:rsidRPr="00425D89">
              <w:rPr>
                <w:rFonts w:ascii="微软雅黑" w:eastAsia="微软雅黑" w:hAnsi="微软雅黑" w:cs="宋体" w:hint="eastAsia"/>
                <w:color w:val="000000"/>
                <w:kern w:val="0"/>
                <w:sz w:val="15"/>
                <w:szCs w:val="15"/>
              </w:rPr>
              <w:t>基础医学及相关专业</w:t>
            </w:r>
          </w:p>
        </w:tc>
        <w:tc>
          <w:tcPr>
            <w:tcW w:w="5932" w:type="dxa"/>
            <w:vMerge/>
            <w:shd w:val="clear" w:color="auto" w:fill="CCCCCC"/>
            <w:vAlign w:val="center"/>
            <w:hideMark/>
          </w:tcPr>
          <w:p w14:paraId="329CA19E" w14:textId="77777777" w:rsidR="00425D89" w:rsidRPr="00425D89" w:rsidRDefault="00425D89" w:rsidP="00425D89">
            <w:pPr>
              <w:widowControl/>
              <w:spacing w:before="225" w:after="225" w:line="300" w:lineRule="atLeast"/>
              <w:jc w:val="center"/>
              <w:rPr>
                <w:rFonts w:ascii="微软雅黑" w:eastAsia="微软雅黑" w:hAnsi="微软雅黑" w:cs="宋体"/>
                <w:color w:val="000000"/>
                <w:kern w:val="0"/>
                <w:sz w:val="15"/>
                <w:szCs w:val="15"/>
              </w:rPr>
            </w:pPr>
          </w:p>
        </w:tc>
      </w:tr>
      <w:tr w:rsidR="00425D89" w:rsidRPr="00425D89" w14:paraId="1B445D08" w14:textId="77777777" w:rsidTr="00425D89">
        <w:trPr>
          <w:tblCellSpacing w:w="7" w:type="dxa"/>
        </w:trPr>
        <w:tc>
          <w:tcPr>
            <w:tcW w:w="2031" w:type="dxa"/>
            <w:shd w:val="clear" w:color="auto" w:fill="FFFFFF"/>
            <w:tcMar>
              <w:top w:w="75" w:type="dxa"/>
              <w:left w:w="75" w:type="dxa"/>
              <w:bottom w:w="75" w:type="dxa"/>
              <w:right w:w="75" w:type="dxa"/>
            </w:tcMar>
            <w:vAlign w:val="center"/>
            <w:hideMark/>
          </w:tcPr>
          <w:p w14:paraId="5DF81AF9" w14:textId="77777777" w:rsidR="00425D89" w:rsidRPr="00425D89" w:rsidRDefault="00425D89" w:rsidP="00425D89">
            <w:pPr>
              <w:widowControl/>
              <w:spacing w:before="225" w:after="225" w:line="375" w:lineRule="atLeast"/>
              <w:jc w:val="center"/>
              <w:rPr>
                <w:rFonts w:ascii="微软雅黑" w:eastAsia="微软雅黑" w:hAnsi="微软雅黑" w:cs="宋体"/>
                <w:color w:val="000000"/>
                <w:kern w:val="0"/>
                <w:sz w:val="15"/>
                <w:szCs w:val="15"/>
              </w:rPr>
            </w:pPr>
            <w:r w:rsidRPr="00425D89">
              <w:rPr>
                <w:rFonts w:ascii="微软雅黑" w:eastAsia="微软雅黑" w:hAnsi="微软雅黑" w:cs="宋体" w:hint="eastAsia"/>
                <w:b/>
                <w:bCs/>
                <w:color w:val="000000"/>
                <w:kern w:val="0"/>
                <w:sz w:val="15"/>
                <w:szCs w:val="15"/>
              </w:rPr>
              <w:t>3</w:t>
            </w:r>
          </w:p>
        </w:tc>
        <w:tc>
          <w:tcPr>
            <w:tcW w:w="1620" w:type="dxa"/>
            <w:shd w:val="clear" w:color="auto" w:fill="FFFFFF"/>
            <w:tcMar>
              <w:top w:w="75" w:type="dxa"/>
              <w:left w:w="75" w:type="dxa"/>
              <w:bottom w:w="75" w:type="dxa"/>
              <w:right w:w="75" w:type="dxa"/>
            </w:tcMar>
            <w:vAlign w:val="center"/>
            <w:hideMark/>
          </w:tcPr>
          <w:p w14:paraId="122FBB52" w14:textId="77777777" w:rsidR="00425D89" w:rsidRPr="00425D89" w:rsidRDefault="00425D89" w:rsidP="00425D89">
            <w:pPr>
              <w:widowControl/>
              <w:spacing w:before="225" w:after="225" w:line="375" w:lineRule="atLeast"/>
              <w:jc w:val="center"/>
              <w:rPr>
                <w:rFonts w:ascii="微软雅黑" w:eastAsia="微软雅黑" w:hAnsi="微软雅黑" w:cs="宋体"/>
                <w:color w:val="000000"/>
                <w:kern w:val="0"/>
                <w:sz w:val="15"/>
                <w:szCs w:val="15"/>
              </w:rPr>
            </w:pPr>
            <w:r w:rsidRPr="00425D89">
              <w:rPr>
                <w:rFonts w:ascii="微软雅黑" w:eastAsia="微软雅黑" w:hAnsi="微软雅黑" w:cs="宋体" w:hint="eastAsia"/>
                <w:color w:val="000000"/>
                <w:kern w:val="0"/>
                <w:sz w:val="15"/>
                <w:szCs w:val="15"/>
              </w:rPr>
              <w:t>药学博士后科研流动站</w:t>
            </w:r>
          </w:p>
        </w:tc>
        <w:tc>
          <w:tcPr>
            <w:tcW w:w="1546" w:type="dxa"/>
            <w:shd w:val="clear" w:color="auto" w:fill="FFFFFF"/>
            <w:tcMar>
              <w:top w:w="75" w:type="dxa"/>
              <w:left w:w="75" w:type="dxa"/>
              <w:bottom w:w="75" w:type="dxa"/>
              <w:right w:w="75" w:type="dxa"/>
            </w:tcMar>
            <w:vAlign w:val="center"/>
            <w:hideMark/>
          </w:tcPr>
          <w:p w14:paraId="4C31EBBD" w14:textId="77777777" w:rsidR="00425D89" w:rsidRPr="00425D89" w:rsidRDefault="00425D89" w:rsidP="00425D89">
            <w:pPr>
              <w:widowControl/>
              <w:spacing w:before="225" w:after="225" w:line="375" w:lineRule="atLeast"/>
              <w:jc w:val="center"/>
              <w:rPr>
                <w:rFonts w:ascii="微软雅黑" w:eastAsia="微软雅黑" w:hAnsi="微软雅黑" w:cs="宋体"/>
                <w:color w:val="000000"/>
                <w:kern w:val="0"/>
                <w:sz w:val="15"/>
                <w:szCs w:val="15"/>
              </w:rPr>
            </w:pPr>
            <w:r w:rsidRPr="00425D89">
              <w:rPr>
                <w:rFonts w:ascii="微软雅黑" w:eastAsia="微软雅黑" w:hAnsi="微软雅黑" w:cs="宋体" w:hint="eastAsia"/>
                <w:color w:val="000000"/>
                <w:kern w:val="0"/>
                <w:sz w:val="15"/>
                <w:szCs w:val="15"/>
              </w:rPr>
              <w:t>药学及相关专业</w:t>
            </w:r>
          </w:p>
        </w:tc>
        <w:tc>
          <w:tcPr>
            <w:tcW w:w="5932" w:type="dxa"/>
            <w:vMerge/>
            <w:shd w:val="clear" w:color="auto" w:fill="CCCCCC"/>
            <w:vAlign w:val="center"/>
            <w:hideMark/>
          </w:tcPr>
          <w:p w14:paraId="322D9F48" w14:textId="77777777" w:rsidR="00425D89" w:rsidRPr="00425D89" w:rsidRDefault="00425D89" w:rsidP="00425D89">
            <w:pPr>
              <w:widowControl/>
              <w:spacing w:before="225" w:after="225" w:line="300" w:lineRule="atLeast"/>
              <w:jc w:val="center"/>
              <w:rPr>
                <w:rFonts w:ascii="微软雅黑" w:eastAsia="微软雅黑" w:hAnsi="微软雅黑" w:cs="宋体"/>
                <w:color w:val="000000"/>
                <w:kern w:val="0"/>
                <w:sz w:val="15"/>
                <w:szCs w:val="15"/>
              </w:rPr>
            </w:pPr>
          </w:p>
        </w:tc>
      </w:tr>
      <w:tr w:rsidR="00425D89" w:rsidRPr="00425D89" w14:paraId="7A83D0AB" w14:textId="77777777" w:rsidTr="00425D89">
        <w:trPr>
          <w:tblCellSpacing w:w="7" w:type="dxa"/>
        </w:trPr>
        <w:tc>
          <w:tcPr>
            <w:tcW w:w="2031" w:type="dxa"/>
            <w:shd w:val="clear" w:color="auto" w:fill="FFFFFF"/>
            <w:tcMar>
              <w:top w:w="75" w:type="dxa"/>
              <w:left w:w="75" w:type="dxa"/>
              <w:bottom w:w="75" w:type="dxa"/>
              <w:right w:w="75" w:type="dxa"/>
            </w:tcMar>
            <w:vAlign w:val="center"/>
            <w:hideMark/>
          </w:tcPr>
          <w:p w14:paraId="28B1C783" w14:textId="77777777" w:rsidR="00425D89" w:rsidRPr="00425D89" w:rsidRDefault="00425D89" w:rsidP="00425D89">
            <w:pPr>
              <w:widowControl/>
              <w:spacing w:before="225" w:after="225" w:line="375" w:lineRule="atLeast"/>
              <w:jc w:val="center"/>
              <w:rPr>
                <w:rFonts w:ascii="微软雅黑" w:eastAsia="微软雅黑" w:hAnsi="微软雅黑" w:cs="宋体"/>
                <w:color w:val="000000"/>
                <w:kern w:val="0"/>
                <w:sz w:val="15"/>
                <w:szCs w:val="15"/>
              </w:rPr>
            </w:pPr>
            <w:r w:rsidRPr="00425D89">
              <w:rPr>
                <w:rFonts w:ascii="微软雅黑" w:eastAsia="微软雅黑" w:hAnsi="微软雅黑" w:cs="宋体" w:hint="eastAsia"/>
                <w:b/>
                <w:bCs/>
                <w:color w:val="000000"/>
                <w:kern w:val="0"/>
                <w:sz w:val="15"/>
                <w:szCs w:val="15"/>
              </w:rPr>
              <w:lastRenderedPageBreak/>
              <w:t>4</w:t>
            </w:r>
          </w:p>
        </w:tc>
        <w:tc>
          <w:tcPr>
            <w:tcW w:w="1620" w:type="dxa"/>
            <w:shd w:val="clear" w:color="auto" w:fill="FFFFFF"/>
            <w:tcMar>
              <w:top w:w="75" w:type="dxa"/>
              <w:left w:w="75" w:type="dxa"/>
              <w:bottom w:w="75" w:type="dxa"/>
              <w:right w:w="75" w:type="dxa"/>
            </w:tcMar>
            <w:vAlign w:val="center"/>
            <w:hideMark/>
          </w:tcPr>
          <w:p w14:paraId="473FAAA1" w14:textId="77777777" w:rsidR="00425D89" w:rsidRPr="00425D89" w:rsidRDefault="00425D89" w:rsidP="00425D89">
            <w:pPr>
              <w:widowControl/>
              <w:spacing w:before="225" w:after="225" w:line="375" w:lineRule="atLeast"/>
              <w:jc w:val="center"/>
              <w:rPr>
                <w:rFonts w:ascii="微软雅黑" w:eastAsia="微软雅黑" w:hAnsi="微软雅黑" w:cs="宋体"/>
                <w:color w:val="000000"/>
                <w:kern w:val="0"/>
                <w:sz w:val="15"/>
                <w:szCs w:val="15"/>
              </w:rPr>
            </w:pPr>
            <w:r w:rsidRPr="00425D89">
              <w:rPr>
                <w:rFonts w:ascii="微软雅黑" w:eastAsia="微软雅黑" w:hAnsi="微软雅黑" w:cs="宋体" w:hint="eastAsia"/>
                <w:color w:val="000000"/>
                <w:kern w:val="0"/>
                <w:sz w:val="15"/>
                <w:szCs w:val="15"/>
              </w:rPr>
              <w:t>公共卫生与预防医学博士后科研流动站</w:t>
            </w:r>
          </w:p>
        </w:tc>
        <w:tc>
          <w:tcPr>
            <w:tcW w:w="1546" w:type="dxa"/>
            <w:shd w:val="clear" w:color="auto" w:fill="FFFFFF"/>
            <w:tcMar>
              <w:top w:w="75" w:type="dxa"/>
              <w:left w:w="75" w:type="dxa"/>
              <w:bottom w:w="75" w:type="dxa"/>
              <w:right w:w="75" w:type="dxa"/>
            </w:tcMar>
            <w:vAlign w:val="center"/>
            <w:hideMark/>
          </w:tcPr>
          <w:p w14:paraId="7081CB9C" w14:textId="77777777" w:rsidR="00425D89" w:rsidRPr="00425D89" w:rsidRDefault="00425D89" w:rsidP="00425D89">
            <w:pPr>
              <w:widowControl/>
              <w:spacing w:before="225" w:after="225" w:line="375" w:lineRule="atLeast"/>
              <w:jc w:val="center"/>
              <w:rPr>
                <w:rFonts w:ascii="微软雅黑" w:eastAsia="微软雅黑" w:hAnsi="微软雅黑" w:cs="宋体"/>
                <w:color w:val="000000"/>
                <w:kern w:val="0"/>
                <w:sz w:val="15"/>
                <w:szCs w:val="15"/>
              </w:rPr>
            </w:pPr>
            <w:r w:rsidRPr="00425D89">
              <w:rPr>
                <w:rFonts w:ascii="微软雅黑" w:eastAsia="微软雅黑" w:hAnsi="微软雅黑" w:cs="宋体" w:hint="eastAsia"/>
                <w:color w:val="000000"/>
                <w:kern w:val="0"/>
                <w:sz w:val="15"/>
                <w:szCs w:val="15"/>
              </w:rPr>
              <w:t>公共卫生与预防医学相关专业</w:t>
            </w:r>
          </w:p>
        </w:tc>
        <w:tc>
          <w:tcPr>
            <w:tcW w:w="5932" w:type="dxa"/>
            <w:vMerge/>
            <w:shd w:val="clear" w:color="auto" w:fill="CCCCCC"/>
            <w:vAlign w:val="center"/>
            <w:hideMark/>
          </w:tcPr>
          <w:p w14:paraId="3E6D19CE" w14:textId="77777777" w:rsidR="00425D89" w:rsidRPr="00425D89" w:rsidRDefault="00425D89" w:rsidP="00425D89">
            <w:pPr>
              <w:widowControl/>
              <w:spacing w:before="225" w:after="225" w:line="300" w:lineRule="atLeast"/>
              <w:jc w:val="left"/>
              <w:rPr>
                <w:rFonts w:ascii="微软雅黑" w:eastAsia="微软雅黑" w:hAnsi="微软雅黑" w:cs="宋体"/>
                <w:color w:val="000000"/>
                <w:kern w:val="0"/>
                <w:sz w:val="15"/>
                <w:szCs w:val="15"/>
              </w:rPr>
            </w:pPr>
          </w:p>
        </w:tc>
      </w:tr>
    </w:tbl>
    <w:p w14:paraId="2DE93259" w14:textId="77777777" w:rsidR="00425D89" w:rsidRPr="00425D89" w:rsidRDefault="00425D89" w:rsidP="00425D89">
      <w:pPr>
        <w:widowControl/>
        <w:spacing w:before="100" w:beforeAutospacing="1" w:after="100" w:afterAutospacing="1" w:line="375" w:lineRule="atLeast"/>
        <w:ind w:firstLine="450"/>
        <w:jc w:val="left"/>
        <w:rPr>
          <w:rFonts w:ascii="微软雅黑" w:eastAsia="微软雅黑" w:hAnsi="微软雅黑" w:cs="宋体"/>
          <w:color w:val="2E2E2E"/>
          <w:kern w:val="0"/>
          <w:sz w:val="15"/>
          <w:szCs w:val="15"/>
        </w:rPr>
      </w:pPr>
      <w:r w:rsidRPr="00425D89">
        <w:rPr>
          <w:rFonts w:ascii="微软雅黑" w:eastAsia="微软雅黑" w:hAnsi="微软雅黑" w:cs="宋体" w:hint="eastAsia"/>
          <w:color w:val="2E2E2E"/>
          <w:kern w:val="0"/>
          <w:sz w:val="15"/>
          <w:szCs w:val="15"/>
        </w:rPr>
        <w:t>备注:在第二至五层次引进人才中，毕业于国内(境)外知名高等院校或科研院所等的博士,或有2年以上在国(境)外从事本专业研究或工作经历的博士,每月增加税前3000元补贴。</w:t>
      </w:r>
    </w:p>
    <w:p w14:paraId="663D4E7B" w14:textId="77777777" w:rsidR="00425D89" w:rsidRPr="00425D89" w:rsidRDefault="00425D89" w:rsidP="00425D89">
      <w:pPr>
        <w:widowControl/>
        <w:pBdr>
          <w:bottom w:val="single" w:sz="12" w:space="11" w:color="5E2926"/>
        </w:pBdr>
        <w:spacing w:before="100" w:beforeAutospacing="1" w:after="100" w:afterAutospacing="1"/>
        <w:ind w:right="720"/>
        <w:jc w:val="left"/>
        <w:outlineLvl w:val="2"/>
        <w:rPr>
          <w:rFonts w:ascii="微软雅黑" w:eastAsia="微软雅黑" w:hAnsi="微软雅黑" w:cs="宋体"/>
          <w:b/>
          <w:bCs/>
          <w:color w:val="000000"/>
          <w:kern w:val="0"/>
          <w:sz w:val="27"/>
          <w:szCs w:val="27"/>
        </w:rPr>
      </w:pPr>
      <w:bookmarkStart w:id="3" w:name="5"/>
      <w:bookmarkEnd w:id="3"/>
      <w:r w:rsidRPr="00425D89">
        <w:rPr>
          <w:rFonts w:ascii="微软雅黑" w:eastAsia="微软雅黑" w:hAnsi="微软雅黑" w:cs="宋体" w:hint="eastAsia"/>
          <w:b/>
          <w:bCs/>
          <w:color w:val="000000"/>
          <w:kern w:val="0"/>
          <w:sz w:val="27"/>
          <w:szCs w:val="27"/>
        </w:rPr>
        <w:t>五、广西医科大学2020年博士需求计划表</w:t>
      </w:r>
    </w:p>
    <w:p w14:paraId="4B18B1AE" w14:textId="684E4142" w:rsidR="00425D89" w:rsidRPr="00425D89" w:rsidRDefault="00425D89" w:rsidP="00425D89">
      <w:pPr>
        <w:widowControl/>
        <w:spacing w:before="100" w:beforeAutospacing="1" w:after="100" w:afterAutospacing="1" w:line="375" w:lineRule="atLeast"/>
        <w:ind w:firstLine="450"/>
        <w:jc w:val="left"/>
        <w:rPr>
          <w:rFonts w:ascii="微软雅黑" w:eastAsia="微软雅黑" w:hAnsi="微软雅黑" w:cs="宋体"/>
          <w:color w:val="2E2E2E"/>
          <w:kern w:val="0"/>
          <w:sz w:val="23"/>
          <w:szCs w:val="23"/>
        </w:rPr>
      </w:pPr>
      <w:bookmarkStart w:id="4" w:name="6"/>
      <w:bookmarkEnd w:id="4"/>
      <w:r>
        <w:rPr>
          <w:rFonts w:ascii="微软雅黑" w:eastAsia="微软雅黑" w:hAnsi="微软雅黑" w:cs="宋体" w:hint="eastAsia"/>
          <w:color w:val="2E2E2E"/>
          <w:kern w:val="0"/>
          <w:sz w:val="23"/>
          <w:szCs w:val="23"/>
          <w:u w:val="single"/>
        </w:rPr>
        <w:t>详细岗位请查阅：</w:t>
      </w:r>
      <w:hyperlink r:id="rId5" w:history="1">
        <w:r w:rsidRPr="00073F9C">
          <w:rPr>
            <w:rStyle w:val="a5"/>
            <w:rFonts w:ascii="微软雅黑" w:eastAsia="微软雅黑" w:hAnsi="微软雅黑" w:cs="宋体"/>
            <w:kern w:val="0"/>
            <w:sz w:val="23"/>
            <w:szCs w:val="23"/>
          </w:rPr>
          <w:t>http://www.sciencehr.net/uploads/gxykdx/</w:t>
        </w:r>
      </w:hyperlink>
      <w:r>
        <w:rPr>
          <w:rFonts w:ascii="微软雅黑" w:eastAsia="微软雅黑" w:hAnsi="微软雅黑" w:cs="宋体"/>
          <w:color w:val="2E2E2E"/>
          <w:kern w:val="0"/>
          <w:sz w:val="23"/>
          <w:szCs w:val="23"/>
          <w:u w:val="single"/>
        </w:rPr>
        <w:t xml:space="preserve"> </w:t>
      </w:r>
    </w:p>
    <w:p w14:paraId="33F246ED" w14:textId="43811BEA" w:rsidR="00425D89" w:rsidRPr="00425D89" w:rsidRDefault="00425D89" w:rsidP="00425D89">
      <w:pPr>
        <w:widowControl/>
        <w:pBdr>
          <w:bottom w:val="single" w:sz="12" w:space="11" w:color="5E2926"/>
        </w:pBdr>
        <w:spacing w:before="100" w:beforeAutospacing="1" w:after="100" w:afterAutospacing="1"/>
        <w:ind w:right="720"/>
        <w:jc w:val="left"/>
        <w:outlineLvl w:val="2"/>
        <w:rPr>
          <w:rFonts w:ascii="微软雅黑" w:eastAsia="微软雅黑" w:hAnsi="微软雅黑" w:cs="宋体"/>
          <w:b/>
          <w:bCs/>
          <w:color w:val="000000"/>
          <w:kern w:val="0"/>
          <w:sz w:val="27"/>
          <w:szCs w:val="27"/>
        </w:rPr>
      </w:pPr>
      <w:r w:rsidRPr="00425D89">
        <w:rPr>
          <w:rFonts w:ascii="微软雅黑" w:eastAsia="微软雅黑" w:hAnsi="微软雅黑" w:cs="宋体" w:hint="eastAsia"/>
          <w:b/>
          <w:bCs/>
          <w:color w:val="000000"/>
          <w:kern w:val="0"/>
          <w:sz w:val="27"/>
          <w:szCs w:val="27"/>
        </w:rPr>
        <w:t>六、联系方式</w:t>
      </w:r>
    </w:p>
    <w:p w14:paraId="7097B0E3" w14:textId="77777777" w:rsidR="00425D89" w:rsidRPr="00425D89" w:rsidRDefault="00425D89" w:rsidP="00425D89">
      <w:pPr>
        <w:widowControl/>
        <w:spacing w:before="100" w:beforeAutospacing="1" w:after="100" w:afterAutospacing="1" w:line="375" w:lineRule="atLeast"/>
        <w:ind w:firstLine="450"/>
        <w:jc w:val="left"/>
        <w:rPr>
          <w:rFonts w:ascii="微软雅黑" w:eastAsia="微软雅黑" w:hAnsi="微软雅黑" w:cs="宋体"/>
          <w:color w:val="2E2E2E"/>
          <w:kern w:val="0"/>
          <w:sz w:val="23"/>
          <w:szCs w:val="23"/>
        </w:rPr>
      </w:pPr>
      <w:r w:rsidRPr="00425D89">
        <w:rPr>
          <w:rFonts w:ascii="微软雅黑" w:eastAsia="微软雅黑" w:hAnsi="微软雅黑" w:cs="宋体" w:hint="eastAsia"/>
          <w:color w:val="2E2E2E"/>
          <w:kern w:val="0"/>
          <w:sz w:val="23"/>
          <w:szCs w:val="23"/>
        </w:rPr>
        <w:t>学校网址：</w:t>
      </w:r>
      <w:hyperlink r:id="rId6" w:history="1">
        <w:r w:rsidRPr="00425D89">
          <w:rPr>
            <w:rFonts w:ascii="微软雅黑" w:eastAsia="微软雅黑" w:hAnsi="微软雅黑" w:cs="宋体" w:hint="eastAsia"/>
            <w:color w:val="0000FF"/>
            <w:kern w:val="0"/>
            <w:sz w:val="23"/>
            <w:szCs w:val="23"/>
            <w:u w:val="single"/>
          </w:rPr>
          <w:t>http://www.gxmu.edu.cn/</w:t>
        </w:r>
      </w:hyperlink>
    </w:p>
    <w:p w14:paraId="0669D68D" w14:textId="77777777" w:rsidR="00425D89" w:rsidRPr="00425D89" w:rsidRDefault="00425D89" w:rsidP="00425D89">
      <w:pPr>
        <w:widowControl/>
        <w:spacing w:before="100" w:beforeAutospacing="1" w:after="100" w:afterAutospacing="1" w:line="375" w:lineRule="atLeast"/>
        <w:ind w:firstLine="450"/>
        <w:jc w:val="left"/>
        <w:rPr>
          <w:rFonts w:ascii="微软雅黑" w:eastAsia="微软雅黑" w:hAnsi="微软雅黑" w:cs="宋体"/>
          <w:color w:val="2E2E2E"/>
          <w:kern w:val="0"/>
          <w:sz w:val="23"/>
          <w:szCs w:val="23"/>
        </w:rPr>
      </w:pPr>
      <w:r w:rsidRPr="00425D89">
        <w:rPr>
          <w:rFonts w:ascii="微软雅黑" w:eastAsia="微软雅黑" w:hAnsi="微软雅黑" w:cs="宋体" w:hint="eastAsia"/>
          <w:b/>
          <w:bCs/>
          <w:color w:val="2E2E2E"/>
          <w:kern w:val="0"/>
          <w:sz w:val="23"/>
          <w:szCs w:val="23"/>
        </w:rPr>
        <w:t>邮箱：</w:t>
      </w:r>
    </w:p>
    <w:p w14:paraId="255889DC" w14:textId="77777777" w:rsidR="00425D89" w:rsidRPr="00425D89" w:rsidRDefault="00425D89" w:rsidP="00425D89">
      <w:pPr>
        <w:widowControl/>
        <w:spacing w:before="100" w:beforeAutospacing="1" w:after="100" w:afterAutospacing="1" w:line="375" w:lineRule="atLeast"/>
        <w:ind w:firstLine="450"/>
        <w:jc w:val="left"/>
        <w:rPr>
          <w:rFonts w:ascii="微软雅黑" w:eastAsia="微软雅黑" w:hAnsi="微软雅黑" w:cs="宋体"/>
          <w:color w:val="2E2E2E"/>
          <w:kern w:val="0"/>
          <w:sz w:val="23"/>
          <w:szCs w:val="23"/>
        </w:rPr>
      </w:pPr>
      <w:r w:rsidRPr="00425D89">
        <w:rPr>
          <w:rFonts w:ascii="微软雅黑" w:eastAsia="微软雅黑" w:hAnsi="微软雅黑" w:cs="宋体" w:hint="eastAsia"/>
          <w:color w:val="2E2E2E"/>
          <w:kern w:val="0"/>
          <w:sz w:val="23"/>
          <w:szCs w:val="23"/>
          <w:u w:val="single"/>
        </w:rPr>
        <w:t>gxykrcb@163.com(接收高层次引进人才简历</w:t>
      </w:r>
      <w:r w:rsidRPr="00425D89">
        <w:rPr>
          <w:rFonts w:ascii="微软雅黑" w:eastAsia="微软雅黑" w:hAnsi="微软雅黑" w:cs="宋体" w:hint="eastAsia"/>
          <w:color w:val="2E2E2E"/>
          <w:kern w:val="0"/>
          <w:sz w:val="23"/>
          <w:szCs w:val="23"/>
        </w:rPr>
        <w:t>)</w:t>
      </w:r>
    </w:p>
    <w:p w14:paraId="50AD7DF5" w14:textId="77777777" w:rsidR="00425D89" w:rsidRPr="00425D89" w:rsidRDefault="00425D89" w:rsidP="00425D89">
      <w:pPr>
        <w:widowControl/>
        <w:spacing w:before="100" w:beforeAutospacing="1" w:after="100" w:afterAutospacing="1" w:line="375" w:lineRule="atLeast"/>
        <w:ind w:firstLine="450"/>
        <w:jc w:val="left"/>
        <w:rPr>
          <w:rFonts w:ascii="微软雅黑" w:eastAsia="微软雅黑" w:hAnsi="微软雅黑" w:cs="宋体"/>
          <w:color w:val="2E2E2E"/>
          <w:kern w:val="0"/>
          <w:sz w:val="23"/>
          <w:szCs w:val="23"/>
        </w:rPr>
      </w:pPr>
      <w:r w:rsidRPr="00425D89">
        <w:rPr>
          <w:rFonts w:ascii="微软雅黑" w:eastAsia="微软雅黑" w:hAnsi="微软雅黑" w:cs="宋体" w:hint="eastAsia"/>
          <w:color w:val="2E2E2E"/>
          <w:kern w:val="0"/>
          <w:sz w:val="23"/>
          <w:szCs w:val="23"/>
          <w:u w:val="single"/>
        </w:rPr>
        <w:lastRenderedPageBreak/>
        <w:t>gxykbgb@163.com(接收博士后简历</w:t>
      </w:r>
      <w:r w:rsidRPr="00425D89">
        <w:rPr>
          <w:rFonts w:ascii="微软雅黑" w:eastAsia="微软雅黑" w:hAnsi="微软雅黑" w:cs="宋体" w:hint="eastAsia"/>
          <w:color w:val="2E2E2E"/>
          <w:kern w:val="0"/>
          <w:sz w:val="23"/>
          <w:szCs w:val="23"/>
        </w:rPr>
        <w:t> )</w:t>
      </w:r>
    </w:p>
    <w:p w14:paraId="2AC61352" w14:textId="5202CBA1" w:rsidR="00425D89" w:rsidRDefault="00425D89" w:rsidP="00425D89">
      <w:pPr>
        <w:widowControl/>
        <w:spacing w:before="100" w:beforeAutospacing="1" w:after="100" w:afterAutospacing="1" w:line="375" w:lineRule="atLeast"/>
        <w:ind w:firstLine="450"/>
        <w:jc w:val="left"/>
        <w:rPr>
          <w:rFonts w:ascii="微软雅黑" w:eastAsia="微软雅黑" w:hAnsi="微软雅黑" w:cs="宋体"/>
          <w:color w:val="2E2E2E"/>
          <w:kern w:val="0"/>
          <w:sz w:val="23"/>
          <w:szCs w:val="23"/>
          <w:u w:val="single"/>
        </w:rPr>
      </w:pPr>
      <w:r w:rsidRPr="00425D89">
        <w:rPr>
          <w:rFonts w:ascii="微软雅黑" w:eastAsia="微软雅黑" w:hAnsi="微软雅黑" w:cs="宋体" w:hint="eastAsia"/>
          <w:color w:val="2E2E2E"/>
          <w:kern w:val="0"/>
          <w:sz w:val="23"/>
          <w:szCs w:val="23"/>
          <w:u w:val="single"/>
        </w:rPr>
        <w:t>gxykrsc@163.com（接收博士简历）</w:t>
      </w:r>
    </w:p>
    <w:p w14:paraId="504AC22B" w14:textId="3CDE0ECE" w:rsidR="00254AC5" w:rsidRPr="00425D89" w:rsidRDefault="00254AC5" w:rsidP="00425D89">
      <w:pPr>
        <w:widowControl/>
        <w:spacing w:before="100" w:beforeAutospacing="1" w:after="100" w:afterAutospacing="1" w:line="375" w:lineRule="atLeast"/>
        <w:ind w:firstLine="450"/>
        <w:jc w:val="left"/>
        <w:rPr>
          <w:rFonts w:ascii="微软雅黑" w:eastAsia="微软雅黑" w:hAnsi="微软雅黑" w:cs="宋体" w:hint="eastAsia"/>
          <w:color w:val="2E2E2E"/>
          <w:kern w:val="0"/>
          <w:sz w:val="23"/>
          <w:szCs w:val="23"/>
        </w:rPr>
      </w:pPr>
      <w:r w:rsidRPr="00254AC5">
        <w:rPr>
          <w:rFonts w:ascii="微软雅黑" w:eastAsia="微软雅黑" w:hAnsi="微软雅黑" w:cs="宋体"/>
          <w:color w:val="2E2E2E"/>
          <w:kern w:val="0"/>
          <w:sz w:val="23"/>
          <w:szCs w:val="23"/>
        </w:rPr>
        <w:t>gxyk_rsc@163.com</w:t>
      </w:r>
      <w:r>
        <w:rPr>
          <w:rFonts w:ascii="微软雅黑" w:eastAsia="微软雅黑" w:hAnsi="微软雅黑" w:cs="宋体"/>
          <w:color w:val="2E2E2E"/>
          <w:kern w:val="0"/>
          <w:sz w:val="23"/>
          <w:szCs w:val="23"/>
        </w:rPr>
        <w:t xml:space="preserve"> </w:t>
      </w:r>
      <w:bookmarkStart w:id="5" w:name="_GoBack"/>
      <w:bookmarkEnd w:id="5"/>
    </w:p>
    <w:p w14:paraId="0BDFF92C" w14:textId="77777777" w:rsidR="00425D89" w:rsidRPr="00425D89" w:rsidRDefault="00425D89" w:rsidP="00425D89">
      <w:pPr>
        <w:widowControl/>
        <w:spacing w:before="100" w:beforeAutospacing="1" w:after="100" w:afterAutospacing="1" w:line="375" w:lineRule="atLeast"/>
        <w:ind w:firstLine="450"/>
        <w:jc w:val="left"/>
        <w:rPr>
          <w:rFonts w:ascii="微软雅黑" w:eastAsia="微软雅黑" w:hAnsi="微软雅黑" w:cs="宋体"/>
          <w:color w:val="2E2E2E"/>
          <w:kern w:val="0"/>
          <w:sz w:val="23"/>
          <w:szCs w:val="23"/>
        </w:rPr>
      </w:pPr>
      <w:r w:rsidRPr="00425D89">
        <w:rPr>
          <w:rFonts w:ascii="微软雅黑" w:eastAsia="微软雅黑" w:hAnsi="微软雅黑" w:cs="宋体" w:hint="eastAsia"/>
          <w:color w:val="2E2E2E"/>
          <w:kern w:val="0"/>
          <w:sz w:val="23"/>
          <w:szCs w:val="23"/>
        </w:rPr>
        <w:t>联系人：徐老师、刘老师</w:t>
      </w:r>
    </w:p>
    <w:p w14:paraId="2A66D24B" w14:textId="77777777" w:rsidR="00425D89" w:rsidRPr="00425D89" w:rsidRDefault="00425D89" w:rsidP="00425D89">
      <w:pPr>
        <w:widowControl/>
        <w:spacing w:before="100" w:beforeAutospacing="1" w:after="100" w:afterAutospacing="1" w:line="375" w:lineRule="atLeast"/>
        <w:ind w:firstLine="450"/>
        <w:jc w:val="left"/>
        <w:rPr>
          <w:rFonts w:ascii="微软雅黑" w:eastAsia="微软雅黑" w:hAnsi="微软雅黑" w:cs="宋体"/>
          <w:color w:val="2E2E2E"/>
          <w:kern w:val="0"/>
          <w:sz w:val="23"/>
          <w:szCs w:val="23"/>
        </w:rPr>
      </w:pPr>
      <w:r w:rsidRPr="00425D89">
        <w:rPr>
          <w:rFonts w:ascii="微软雅黑" w:eastAsia="微软雅黑" w:hAnsi="微软雅黑" w:cs="宋体" w:hint="eastAsia"/>
          <w:color w:val="2E2E2E"/>
          <w:kern w:val="0"/>
          <w:sz w:val="23"/>
          <w:szCs w:val="23"/>
        </w:rPr>
        <w:t>联系电话：0771-5358966、0771-5358979</w:t>
      </w:r>
    </w:p>
    <w:p w14:paraId="54A1D092" w14:textId="77777777" w:rsidR="00425D89" w:rsidRPr="00425D89" w:rsidRDefault="00425D89" w:rsidP="00425D89"/>
    <w:sectPr w:rsidR="00425D89" w:rsidRPr="00425D8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FED"/>
    <w:rsid w:val="00144FED"/>
    <w:rsid w:val="00254AC5"/>
    <w:rsid w:val="003D24BF"/>
    <w:rsid w:val="00425D89"/>
    <w:rsid w:val="008F2495"/>
    <w:rsid w:val="00B00C58"/>
    <w:rsid w:val="00B97C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4FD81"/>
  <w15:chartTrackingRefBased/>
  <w15:docId w15:val="{CF3232CC-61F0-40EE-A489-E4FB50528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3">
    <w:name w:val="heading 3"/>
    <w:basedOn w:val="a"/>
    <w:link w:val="30"/>
    <w:uiPriority w:val="9"/>
    <w:qFormat/>
    <w:rsid w:val="00425D89"/>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basedOn w:val="a0"/>
    <w:link w:val="3"/>
    <w:uiPriority w:val="9"/>
    <w:rsid w:val="00425D89"/>
    <w:rPr>
      <w:rFonts w:ascii="宋体" w:eastAsia="宋体" w:hAnsi="宋体" w:cs="宋体"/>
      <w:b/>
      <w:bCs/>
      <w:kern w:val="0"/>
      <w:sz w:val="27"/>
      <w:szCs w:val="27"/>
    </w:rPr>
  </w:style>
  <w:style w:type="paragraph" w:styleId="a3">
    <w:name w:val="Normal (Web)"/>
    <w:basedOn w:val="a"/>
    <w:uiPriority w:val="99"/>
    <w:semiHidden/>
    <w:unhideWhenUsed/>
    <w:rsid w:val="00425D89"/>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425D89"/>
    <w:rPr>
      <w:b/>
      <w:bCs/>
    </w:rPr>
  </w:style>
  <w:style w:type="paragraph" w:customStyle="1" w:styleId="msonormal0">
    <w:name w:val="msonormal"/>
    <w:basedOn w:val="a"/>
    <w:rsid w:val="00425D89"/>
    <w:pPr>
      <w:widowControl/>
      <w:spacing w:before="100" w:beforeAutospacing="1" w:after="100" w:afterAutospacing="1"/>
      <w:jc w:val="left"/>
    </w:pPr>
    <w:rPr>
      <w:rFonts w:ascii="宋体" w:eastAsia="宋体" w:hAnsi="宋体" w:cs="宋体"/>
      <w:kern w:val="0"/>
      <w:sz w:val="24"/>
      <w:szCs w:val="24"/>
    </w:rPr>
  </w:style>
  <w:style w:type="character" w:styleId="a5">
    <w:name w:val="Hyperlink"/>
    <w:basedOn w:val="a0"/>
    <w:uiPriority w:val="99"/>
    <w:unhideWhenUsed/>
    <w:rsid w:val="00425D89"/>
    <w:rPr>
      <w:color w:val="0000FF"/>
      <w:u w:val="single"/>
    </w:rPr>
  </w:style>
  <w:style w:type="character" w:styleId="a6">
    <w:name w:val="FollowedHyperlink"/>
    <w:basedOn w:val="a0"/>
    <w:uiPriority w:val="99"/>
    <w:semiHidden/>
    <w:unhideWhenUsed/>
    <w:rsid w:val="00425D89"/>
    <w:rPr>
      <w:color w:val="800080"/>
      <w:u w:val="single"/>
    </w:rPr>
  </w:style>
  <w:style w:type="character" w:styleId="a7">
    <w:name w:val="Unresolved Mention"/>
    <w:basedOn w:val="a0"/>
    <w:uiPriority w:val="99"/>
    <w:semiHidden/>
    <w:unhideWhenUsed/>
    <w:rsid w:val="00425D89"/>
    <w:rPr>
      <w:color w:val="605E5C"/>
      <w:shd w:val="clear" w:color="auto" w:fill="E1DFDD"/>
    </w:rPr>
  </w:style>
  <w:style w:type="paragraph" w:styleId="a8">
    <w:name w:val="Date"/>
    <w:basedOn w:val="a"/>
    <w:next w:val="a"/>
    <w:link w:val="a9"/>
    <w:uiPriority w:val="99"/>
    <w:semiHidden/>
    <w:unhideWhenUsed/>
    <w:rsid w:val="00B97C62"/>
    <w:pPr>
      <w:ind w:leftChars="2500" w:left="100"/>
    </w:pPr>
  </w:style>
  <w:style w:type="character" w:customStyle="1" w:styleId="a9">
    <w:name w:val="日期 字符"/>
    <w:basedOn w:val="a0"/>
    <w:link w:val="a8"/>
    <w:uiPriority w:val="99"/>
    <w:semiHidden/>
    <w:rsid w:val="00B97C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8216088">
      <w:bodyDiv w:val="1"/>
      <w:marLeft w:val="0"/>
      <w:marRight w:val="0"/>
      <w:marTop w:val="0"/>
      <w:marBottom w:val="0"/>
      <w:divBdr>
        <w:top w:val="none" w:sz="0" w:space="0" w:color="auto"/>
        <w:left w:val="none" w:sz="0" w:space="0" w:color="auto"/>
        <w:bottom w:val="none" w:sz="0" w:space="0" w:color="auto"/>
        <w:right w:val="none" w:sz="0" w:space="0" w:color="auto"/>
      </w:divBdr>
      <w:divsChild>
        <w:div w:id="451633574">
          <w:marLeft w:val="0"/>
          <w:marRight w:val="0"/>
          <w:marTop w:val="0"/>
          <w:marBottom w:val="0"/>
          <w:divBdr>
            <w:top w:val="none" w:sz="0" w:space="0" w:color="auto"/>
            <w:left w:val="none" w:sz="0" w:space="0" w:color="auto"/>
            <w:bottom w:val="none" w:sz="0" w:space="0" w:color="auto"/>
            <w:right w:val="none" w:sz="0" w:space="0" w:color="auto"/>
          </w:divBdr>
        </w:div>
        <w:div w:id="1367020029">
          <w:marLeft w:val="0"/>
          <w:marRight w:val="0"/>
          <w:marTop w:val="0"/>
          <w:marBottom w:val="0"/>
          <w:divBdr>
            <w:top w:val="none" w:sz="0" w:space="0" w:color="auto"/>
            <w:left w:val="none" w:sz="0" w:space="0" w:color="auto"/>
            <w:bottom w:val="none" w:sz="0" w:space="0" w:color="auto"/>
            <w:right w:val="none" w:sz="0" w:space="0" w:color="auto"/>
          </w:divBdr>
        </w:div>
        <w:div w:id="860556221">
          <w:marLeft w:val="0"/>
          <w:marRight w:val="0"/>
          <w:marTop w:val="0"/>
          <w:marBottom w:val="0"/>
          <w:divBdr>
            <w:top w:val="none" w:sz="0" w:space="0" w:color="auto"/>
            <w:left w:val="none" w:sz="0" w:space="0" w:color="auto"/>
            <w:bottom w:val="none" w:sz="0" w:space="0" w:color="auto"/>
            <w:right w:val="none" w:sz="0" w:space="0" w:color="auto"/>
          </w:divBdr>
        </w:div>
        <w:div w:id="1855341891">
          <w:marLeft w:val="0"/>
          <w:marRight w:val="0"/>
          <w:marTop w:val="0"/>
          <w:marBottom w:val="0"/>
          <w:divBdr>
            <w:top w:val="none" w:sz="0" w:space="0" w:color="auto"/>
            <w:left w:val="none" w:sz="0" w:space="0" w:color="auto"/>
            <w:bottom w:val="none" w:sz="0" w:space="0" w:color="auto"/>
            <w:right w:val="none" w:sz="0" w:space="0" w:color="auto"/>
          </w:divBdr>
        </w:div>
        <w:div w:id="1098021598">
          <w:marLeft w:val="0"/>
          <w:marRight w:val="0"/>
          <w:marTop w:val="0"/>
          <w:marBottom w:val="0"/>
          <w:divBdr>
            <w:top w:val="none" w:sz="0" w:space="0" w:color="auto"/>
            <w:left w:val="none" w:sz="0" w:space="0" w:color="auto"/>
            <w:bottom w:val="none" w:sz="0" w:space="0" w:color="auto"/>
            <w:right w:val="none" w:sz="0" w:space="0" w:color="auto"/>
          </w:divBdr>
        </w:div>
        <w:div w:id="1157763271">
          <w:marLeft w:val="0"/>
          <w:marRight w:val="0"/>
          <w:marTop w:val="0"/>
          <w:marBottom w:val="0"/>
          <w:divBdr>
            <w:top w:val="none" w:sz="0" w:space="0" w:color="auto"/>
            <w:left w:val="none" w:sz="0" w:space="0" w:color="auto"/>
            <w:bottom w:val="none" w:sz="0" w:space="0" w:color="auto"/>
            <w:right w:val="none" w:sz="0" w:space="0" w:color="auto"/>
          </w:divBdr>
        </w:div>
        <w:div w:id="507014888">
          <w:marLeft w:val="0"/>
          <w:marRight w:val="0"/>
          <w:marTop w:val="0"/>
          <w:marBottom w:val="0"/>
          <w:divBdr>
            <w:top w:val="none" w:sz="0" w:space="0" w:color="auto"/>
            <w:left w:val="none" w:sz="0" w:space="0" w:color="auto"/>
            <w:bottom w:val="none" w:sz="0" w:space="0" w:color="auto"/>
            <w:right w:val="none" w:sz="0" w:space="0" w:color="auto"/>
          </w:divBdr>
        </w:div>
        <w:div w:id="1618633357">
          <w:marLeft w:val="0"/>
          <w:marRight w:val="0"/>
          <w:marTop w:val="0"/>
          <w:marBottom w:val="0"/>
          <w:divBdr>
            <w:top w:val="none" w:sz="0" w:space="0" w:color="auto"/>
            <w:left w:val="none" w:sz="0" w:space="0" w:color="auto"/>
            <w:bottom w:val="none" w:sz="0" w:space="0" w:color="auto"/>
            <w:right w:val="none" w:sz="0" w:space="0" w:color="auto"/>
          </w:divBdr>
        </w:div>
        <w:div w:id="1493065866">
          <w:marLeft w:val="0"/>
          <w:marRight w:val="0"/>
          <w:marTop w:val="0"/>
          <w:marBottom w:val="0"/>
          <w:divBdr>
            <w:top w:val="none" w:sz="0" w:space="0" w:color="auto"/>
            <w:left w:val="none" w:sz="0" w:space="0" w:color="auto"/>
            <w:bottom w:val="none" w:sz="0" w:space="0" w:color="auto"/>
            <w:right w:val="none" w:sz="0" w:space="0" w:color="auto"/>
          </w:divBdr>
        </w:div>
        <w:div w:id="813837089">
          <w:marLeft w:val="0"/>
          <w:marRight w:val="0"/>
          <w:marTop w:val="0"/>
          <w:marBottom w:val="0"/>
          <w:divBdr>
            <w:top w:val="none" w:sz="0" w:space="0" w:color="auto"/>
            <w:left w:val="none" w:sz="0" w:space="0" w:color="auto"/>
            <w:bottom w:val="none" w:sz="0" w:space="0" w:color="auto"/>
            <w:right w:val="none" w:sz="0" w:space="0" w:color="auto"/>
          </w:divBdr>
        </w:div>
        <w:div w:id="1894779329">
          <w:marLeft w:val="0"/>
          <w:marRight w:val="0"/>
          <w:marTop w:val="0"/>
          <w:marBottom w:val="0"/>
          <w:divBdr>
            <w:top w:val="none" w:sz="0" w:space="0" w:color="auto"/>
            <w:left w:val="none" w:sz="0" w:space="0" w:color="auto"/>
            <w:bottom w:val="none" w:sz="0" w:space="0" w:color="auto"/>
            <w:right w:val="none" w:sz="0" w:space="0" w:color="auto"/>
          </w:divBdr>
        </w:div>
      </w:divsChild>
    </w:div>
    <w:div w:id="2093626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xmu.edu.cn/" TargetMode="External"/><Relationship Id="rId5" Type="http://schemas.openxmlformats.org/officeDocument/2006/relationships/hyperlink" Target="http://www.sciencehr.net/uploads/gxykdx/" TargetMode="External"/><Relationship Id="rId4" Type="http://schemas.openxmlformats.org/officeDocument/2006/relationships/hyperlink" Target="http://sciencehr.mikecrm.com/wlGV2aj"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346</Words>
  <Characters>1978</Characters>
  <Application>Microsoft Office Word</Application>
  <DocSecurity>0</DocSecurity>
  <Lines>16</Lines>
  <Paragraphs>4</Paragraphs>
  <ScaleCrop>false</ScaleCrop>
  <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世界 微观</dc:creator>
  <cp:keywords/>
  <dc:description/>
  <cp:lastModifiedBy>世界 微观</cp:lastModifiedBy>
  <cp:revision>11</cp:revision>
  <dcterms:created xsi:type="dcterms:W3CDTF">2020-03-26T07:28:00Z</dcterms:created>
  <dcterms:modified xsi:type="dcterms:W3CDTF">2020-03-26T08:15:00Z</dcterms:modified>
</cp:coreProperties>
</file>