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C342" w14:textId="759FBEA8" w:rsidR="004D29C1" w:rsidRDefault="004D29C1" w:rsidP="004D29C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93E7E"/>
          <w:kern w:val="36"/>
          <w:sz w:val="32"/>
          <w:szCs w:val="32"/>
        </w:rPr>
      </w:pPr>
      <w:r w:rsidRPr="004D29C1">
        <w:rPr>
          <w:rFonts w:ascii="微软雅黑" w:eastAsia="微软雅黑" w:hAnsi="微软雅黑" w:cs="宋体" w:hint="eastAsia"/>
          <w:b/>
          <w:bCs/>
          <w:color w:val="093E7E"/>
          <w:kern w:val="36"/>
          <w:sz w:val="32"/>
          <w:szCs w:val="32"/>
        </w:rPr>
        <w:t>内蒙古师范大学2020年引进高层次人才公告</w:t>
      </w:r>
    </w:p>
    <w:p w14:paraId="1BCD4CBF" w14:textId="77777777" w:rsidR="004D29C1" w:rsidRDefault="004D29C1" w:rsidP="004D29C1">
      <w:pPr>
        <w:pStyle w:val="4"/>
        <w:pBdr>
          <w:bottom w:val="dashed" w:sz="6" w:space="6" w:color="E2E2E2"/>
        </w:pBdr>
        <w:spacing w:before="0" w:after="0"/>
        <w:ind w:left="375"/>
        <w:rPr>
          <w:rFonts w:ascii="微软雅黑" w:eastAsia="微软雅黑" w:hAnsi="微软雅黑"/>
          <w:color w:val="E16204"/>
          <w:sz w:val="27"/>
          <w:szCs w:val="27"/>
        </w:rPr>
      </w:pPr>
      <w:r>
        <w:rPr>
          <w:rFonts w:ascii="微软雅黑" w:eastAsia="微软雅黑" w:hAnsi="微软雅黑" w:hint="eastAsia"/>
          <w:color w:val="E16204"/>
          <w:sz w:val="27"/>
          <w:szCs w:val="27"/>
        </w:rPr>
        <w:t>一、学校概况</w:t>
      </w:r>
    </w:p>
    <w:p w14:paraId="2E05F9E1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内蒙古师范大学创建于1952年，是新中国成立后党和国家在边疆少数民族地区最早建立的高等学校，自治区重点大学，是具有鲜明教师教育和民族教育特色的综合性师范大学。</w:t>
      </w:r>
    </w:p>
    <w:p w14:paraId="34280F52" w14:textId="0698EEAB" w:rsidR="004D29C1" w:rsidRP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学校位于内蒙古自治区呼和浩特市，有赛罕、盛乐两</w:t>
      </w:r>
      <w:proofErr w:type="gramStart"/>
      <w:r>
        <w:rPr>
          <w:rFonts w:ascii="微软雅黑" w:eastAsia="微软雅黑" w:hAnsi="微软雅黑" w:hint="eastAsia"/>
          <w:color w:val="313131"/>
          <w:sz w:val="23"/>
          <w:szCs w:val="23"/>
        </w:rPr>
        <w:t>个</w:t>
      </w:r>
      <w:proofErr w:type="gramEnd"/>
      <w:r>
        <w:rPr>
          <w:rFonts w:ascii="微软雅黑" w:eastAsia="微软雅黑" w:hAnsi="微软雅黑" w:hint="eastAsia"/>
          <w:color w:val="313131"/>
          <w:sz w:val="23"/>
          <w:szCs w:val="23"/>
        </w:rPr>
        <w:t>校区。现有教职工2128人，其中专任教师1350人，具有硕士、博士学位教师1168人，具有副高级以上职称教师685人；博士生、硕士生导师1043人，自治区级教学名师20人，国家和自治区有突出贡献中青年专家24人。2002年至今，入选国家“百千万人才工程”、国家“万人计划”、自治区“新世纪321人才工程”145人（次），享受国务院特殊津贴专家27人，获自治区“草原英才”项目资助30人。</w:t>
      </w:r>
    </w:p>
    <w:p w14:paraId="7FE09BB8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学校有在校全日制本专科生31677人，其中蒙古语授课本专科生6593人，研究生4330人，成人教育学生905人，留学生645人，形成了多层次的人才培养体系。有国家级精品课程1门，国家级精品视频公开课1门，国家级教学团队2个，教育部特色专业建设点6个；有自治区级品牌专业32个，自治区重点建设专业4个，国家级“专业综合改革试点”1个，自治区级“专业综合改革试点”1个，自治区精品课程79门，自治区级教学团队15个；有自治区级实验教学示范中心9个，自治区重点学科和重点培育学科18个，校级重点学科37个。</w:t>
      </w:r>
    </w:p>
    <w:p w14:paraId="5E32CEFF" w14:textId="7A9D7B87" w:rsidR="004D29C1" w:rsidRP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学校拥有博士学位授予权一级学科5个，博士后科研流动站1个，硕士学位授予权一级学科26个，硕士专业学位10种；具有硕士研究生免试推荐入学资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lastRenderedPageBreak/>
        <w:t>格。学校拥有省部级科研平台30个，其中自治区级重点实验室（工程中心）14个、自治区哲学社会科学重点研究基地3个、高等学校重点实验室（含培育）3个、高等学校人文社会科学重点研究基地4个、院士专家工作站2个、自治区协同创新中心1个、教育部国别和区域研究中心3个。同时拥有自治区级科技创新团队7个、全国“人文社科普及基地”1个、自治区首批科普示范基地1个。</w:t>
      </w:r>
    </w:p>
    <w:p w14:paraId="5E3C0246" w14:textId="77777777" w:rsidR="004D29C1" w:rsidRDefault="004D29C1" w:rsidP="004D29C1">
      <w:pPr>
        <w:pStyle w:val="4"/>
        <w:pBdr>
          <w:bottom w:val="dashed" w:sz="6" w:space="6" w:color="E2E2E2"/>
        </w:pBdr>
        <w:spacing w:before="0" w:after="0"/>
        <w:ind w:left="375"/>
        <w:rPr>
          <w:rFonts w:ascii="微软雅黑" w:eastAsia="微软雅黑" w:hAnsi="微软雅黑" w:hint="eastAsia"/>
          <w:color w:val="E16204"/>
          <w:sz w:val="27"/>
          <w:szCs w:val="27"/>
        </w:rPr>
      </w:pPr>
      <w:bookmarkStart w:id="0" w:name="2"/>
      <w:bookmarkEnd w:id="0"/>
      <w:r>
        <w:rPr>
          <w:rFonts w:ascii="微软雅黑" w:eastAsia="微软雅黑" w:hAnsi="微软雅黑" w:hint="eastAsia"/>
          <w:color w:val="E16204"/>
          <w:sz w:val="27"/>
          <w:szCs w:val="27"/>
        </w:rPr>
        <w:t>二、岗位招聘条件：</w:t>
      </w:r>
    </w:p>
    <w:p w14:paraId="3F301803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一级岗：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院士，“万人计划”杰出人才，社会科学学部委员，在自然科学、人文社会科学或艺术学科领域做出创造性成就和重大贡献，有重大国际影响的资深教授。</w:t>
      </w:r>
    </w:p>
    <w:p w14:paraId="33160A1A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二级岗：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“万人计划”领军人才，国家“千人计划”入选者，国家自然科学基金杰出青年基金获得者，教育部“长江学者奖励计划”特聘教授，或具有以上同等学术水平的人才。年龄一般不超过55周岁。</w:t>
      </w:r>
    </w:p>
    <w:p w14:paraId="6F8E4735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三级岗：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“万人计划”青年拔尖人才，“百千万人才工程”国家级人选，国家“青年千人计划”入选者，“青年长江学者”入选者，国家自然科学基金优秀青年科学基金获得者，中国科学院“百人计划”入选者，或具有以上同等学术水平的人才。年龄一般不超过55周岁。</w:t>
      </w:r>
    </w:p>
    <w:p w14:paraId="404EAC32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四级岗：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具有海外知名高校或科研院所的博士、博士后经历，取得国内外同行公认的重要成就。按论文发表当年，在中国科学院JCR期刊分区（下同）以第一作者或通讯作者（下同）在本一级学科一区期刊上发表论文不少于5篇，或二区期刊上发表论文不少于10篇，或在本一级学科国内外人文社会科学类顶级期刊上发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lastRenderedPageBreak/>
        <w:t>表论文不少于5篇；在SCI影响因子高于20的期刊上发表论文1篇，或ESI高被</w:t>
      </w:r>
      <w:proofErr w:type="gramStart"/>
      <w:r>
        <w:rPr>
          <w:rFonts w:ascii="微软雅黑" w:eastAsia="微软雅黑" w:hAnsi="微软雅黑" w:hint="eastAsia"/>
          <w:color w:val="313131"/>
          <w:sz w:val="23"/>
          <w:szCs w:val="23"/>
        </w:rPr>
        <w:t>引论文</w:t>
      </w:r>
      <w:proofErr w:type="gramEnd"/>
      <w:r>
        <w:rPr>
          <w:rFonts w:ascii="微软雅黑" w:eastAsia="微软雅黑" w:hAnsi="微软雅黑" w:hint="eastAsia"/>
          <w:color w:val="313131"/>
          <w:sz w:val="23"/>
          <w:szCs w:val="23"/>
        </w:rPr>
        <w:t>2篇；或具有以上同等学术水平。年龄一般不超过50周岁。</w:t>
      </w:r>
    </w:p>
    <w:p w14:paraId="2530E264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五级岗：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具有博士、博士后经历，取得国内外同行公认的重要成就。在本一级学科一区期刊上发表论文不少于4篇，或二区期刊上发表论文不少于8篇，或在本一级学科国内外人文社会科学类顶级期刊上发表论文不少于4篇；或具有以上同等学术水平。年龄一般不超过45周岁。</w:t>
      </w:r>
    </w:p>
    <w:p w14:paraId="5F69E334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六级岗：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具有博士、博士后经历，取得突出成就。按学校科研成果分类标准（下同），近五年在A类期刊上发表论文不少于5篇，或B类期刊上发表论文不少于10篇；或具有以上同等学术水平。年龄一般不超过40岁。</w:t>
      </w:r>
    </w:p>
    <w:p w14:paraId="7C3E29AA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普通岗：</w:t>
      </w:r>
      <w:r>
        <w:rPr>
          <w:rFonts w:ascii="微软雅黑" w:eastAsia="微软雅黑" w:hAnsi="微软雅黑" w:hint="eastAsia"/>
          <w:color w:val="313131"/>
          <w:sz w:val="23"/>
          <w:szCs w:val="23"/>
        </w:rPr>
        <w:t>具有博士、博士后经历，学术成绩较突出者，年龄一般不超过40岁。</w:t>
      </w:r>
    </w:p>
    <w:p w14:paraId="77D14E8C" w14:textId="77777777" w:rsidR="004D29C1" w:rsidRDefault="004D29C1" w:rsidP="004D29C1">
      <w:pPr>
        <w:pStyle w:val="4"/>
        <w:pBdr>
          <w:bottom w:val="dashed" w:sz="6" w:space="6" w:color="E2E2E2"/>
        </w:pBdr>
        <w:spacing w:before="0" w:after="0"/>
        <w:ind w:left="375"/>
        <w:rPr>
          <w:rFonts w:ascii="微软雅黑" w:eastAsia="微软雅黑" w:hAnsi="微软雅黑" w:hint="eastAsia"/>
          <w:color w:val="E16204"/>
          <w:sz w:val="27"/>
          <w:szCs w:val="27"/>
        </w:rPr>
      </w:pPr>
      <w:bookmarkStart w:id="1" w:name="3"/>
      <w:bookmarkEnd w:id="1"/>
      <w:r>
        <w:rPr>
          <w:rFonts w:ascii="微软雅黑" w:eastAsia="微软雅黑" w:hAnsi="微软雅黑" w:hint="eastAsia"/>
          <w:color w:val="E16204"/>
          <w:sz w:val="27"/>
          <w:szCs w:val="27"/>
        </w:rPr>
        <w:t>三、招聘计划（教学科研岗）</w:t>
      </w:r>
    </w:p>
    <w:tbl>
      <w:tblPr>
        <w:tblW w:w="6485" w:type="pct"/>
        <w:jc w:val="center"/>
        <w:tblCellSpacing w:w="7" w:type="dxa"/>
        <w:shd w:val="clear" w:color="auto" w:fill="BABA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4820"/>
        <w:gridCol w:w="3685"/>
      </w:tblGrid>
      <w:tr w:rsidR="004D29C1" w14:paraId="5BE5FB9D" w14:textId="77777777" w:rsidTr="004D29C1">
        <w:trPr>
          <w:tblHeader/>
          <w:tblCellSpacing w:w="7" w:type="dxa"/>
          <w:jc w:val="center"/>
        </w:trPr>
        <w:tc>
          <w:tcPr>
            <w:tcW w:w="972" w:type="dxa"/>
            <w:vMerge w:val="restart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F515D" w14:textId="77777777" w:rsidR="004D29C1" w:rsidRPr="004D29C1" w:rsidRDefault="004D29C1" w:rsidP="004D29C1">
            <w:pPr>
              <w:rPr>
                <w:rFonts w:hint="eastAsia"/>
                <w:b/>
                <w:color w:val="FFFFFF" w:themeColor="background1"/>
              </w:rPr>
            </w:pPr>
            <w:r w:rsidRPr="004D29C1">
              <w:rPr>
                <w:rFonts w:hint="eastAsia"/>
                <w:b/>
                <w:color w:val="FFFFFF" w:themeColor="background1"/>
              </w:rPr>
              <w:t>单位</w:t>
            </w:r>
          </w:p>
        </w:tc>
        <w:tc>
          <w:tcPr>
            <w:tcW w:w="6081" w:type="dxa"/>
            <w:gridSpan w:val="2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1240B" w14:textId="77777777" w:rsidR="004D29C1" w:rsidRPr="004D29C1" w:rsidRDefault="004D29C1" w:rsidP="004D29C1">
            <w:pPr>
              <w:rPr>
                <w:rFonts w:hint="eastAsia"/>
                <w:b/>
                <w:color w:val="FFFFFF" w:themeColor="background1"/>
              </w:rPr>
            </w:pPr>
            <w:r w:rsidRPr="004D29C1">
              <w:rPr>
                <w:rFonts w:hint="eastAsia"/>
                <w:b/>
                <w:color w:val="FFFFFF" w:themeColor="background1"/>
              </w:rPr>
              <w:t>岗位招聘具体条件</w:t>
            </w:r>
          </w:p>
        </w:tc>
        <w:tc>
          <w:tcPr>
            <w:tcW w:w="3664" w:type="dxa"/>
            <w:vMerge w:val="restart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089DF" w14:textId="77777777" w:rsidR="004D29C1" w:rsidRPr="004D29C1" w:rsidRDefault="004D29C1" w:rsidP="004D29C1">
            <w:pPr>
              <w:rPr>
                <w:rFonts w:hint="eastAsia"/>
                <w:b/>
                <w:bCs/>
                <w:color w:val="FFFFFF" w:themeColor="background1"/>
              </w:rPr>
            </w:pPr>
            <w:r w:rsidRPr="004D29C1">
              <w:rPr>
                <w:rFonts w:hint="eastAsia"/>
                <w:b/>
                <w:bCs/>
                <w:color w:val="FFFFFF" w:themeColor="background1"/>
              </w:rPr>
              <w:t>单位联系方式</w:t>
            </w:r>
          </w:p>
        </w:tc>
      </w:tr>
      <w:tr w:rsidR="004D29C1" w14:paraId="30D5839A" w14:textId="77777777" w:rsidTr="004D29C1">
        <w:trPr>
          <w:trHeight w:val="312"/>
          <w:tblHeader/>
          <w:tblCellSpacing w:w="7" w:type="dxa"/>
          <w:jc w:val="center"/>
        </w:trPr>
        <w:tc>
          <w:tcPr>
            <w:tcW w:w="972" w:type="dxa"/>
            <w:vMerge/>
            <w:shd w:val="clear" w:color="auto" w:fill="FFFFFF"/>
            <w:vAlign w:val="center"/>
            <w:hideMark/>
          </w:tcPr>
          <w:p w14:paraId="20F29A71" w14:textId="77777777" w:rsidR="004D29C1" w:rsidRPr="004D29C1" w:rsidRDefault="004D29C1" w:rsidP="004D29C1">
            <w:pPr>
              <w:rPr>
                <w:b/>
                <w:color w:val="FFFFFF" w:themeColor="background1"/>
              </w:rPr>
            </w:pPr>
          </w:p>
        </w:tc>
        <w:tc>
          <w:tcPr>
            <w:tcW w:w="1261" w:type="dxa"/>
            <w:vMerge w:val="restart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BA3D1" w14:textId="77777777" w:rsidR="004D29C1" w:rsidRPr="004D29C1" w:rsidRDefault="004D29C1" w:rsidP="004D29C1">
            <w:pPr>
              <w:rPr>
                <w:rFonts w:hint="eastAsia"/>
                <w:b/>
                <w:color w:val="FFFFFF" w:themeColor="background1"/>
              </w:rPr>
            </w:pPr>
            <w:r w:rsidRPr="004D29C1">
              <w:rPr>
                <w:rFonts w:hint="eastAsia"/>
                <w:b/>
                <w:color w:val="FFFFFF" w:themeColor="background1"/>
              </w:rPr>
              <w:t>学位</w:t>
            </w:r>
          </w:p>
        </w:tc>
        <w:tc>
          <w:tcPr>
            <w:tcW w:w="480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8365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b/>
                <w:bCs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</w:rPr>
              <w:t>专业</w:t>
            </w:r>
          </w:p>
        </w:tc>
        <w:tc>
          <w:tcPr>
            <w:tcW w:w="3664" w:type="dxa"/>
            <w:vMerge/>
            <w:shd w:val="clear" w:color="auto" w:fill="FFFFFF"/>
            <w:vAlign w:val="center"/>
            <w:hideMark/>
          </w:tcPr>
          <w:p w14:paraId="61F93790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D29C1" w14:paraId="00AB4B17" w14:textId="77777777" w:rsidTr="004D29C1">
        <w:trPr>
          <w:trHeight w:val="312"/>
          <w:tblCellSpacing w:w="7" w:type="dxa"/>
          <w:jc w:val="center"/>
        </w:trPr>
        <w:tc>
          <w:tcPr>
            <w:tcW w:w="972" w:type="dxa"/>
            <w:vMerge/>
            <w:shd w:val="clear" w:color="auto" w:fill="BABABA"/>
            <w:vAlign w:val="center"/>
            <w:hideMark/>
          </w:tcPr>
          <w:p w14:paraId="0A26813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BABABA"/>
            <w:vAlign w:val="center"/>
            <w:hideMark/>
          </w:tcPr>
          <w:p w14:paraId="0236EAE7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06" w:type="dxa"/>
            <w:vMerge/>
            <w:shd w:val="clear" w:color="auto" w:fill="BABABA"/>
            <w:vAlign w:val="center"/>
            <w:hideMark/>
          </w:tcPr>
          <w:p w14:paraId="0FDE58F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64" w:type="dxa"/>
            <w:vMerge/>
            <w:shd w:val="clear" w:color="auto" w:fill="BABABA"/>
            <w:vAlign w:val="center"/>
            <w:hideMark/>
          </w:tcPr>
          <w:p w14:paraId="6006D1CB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D29C1" w14:paraId="0FA8B18D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C6BE0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教育学院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344E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6E64D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课程与教学论、教育学原理、教育技术学、学前教育学、教育经济与管理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DB09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米俊魁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联系电话：13154803408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邮箱：mjk5565@imnu.edu.cn</w:t>
            </w:r>
          </w:p>
        </w:tc>
      </w:tr>
      <w:tr w:rsidR="004D29C1" w14:paraId="55E476C0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03A6C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蒙古学学院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E370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1A955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中国少数民族语言文学（蒙汉兼通）、翻译专业、语言学与应用语言学（蒙汉兼通）、中国现当代文学（蒙汉兼通）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A1F03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满全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联系电话：13847169391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邮箱：manquan2011@163.com</w:t>
            </w:r>
          </w:p>
        </w:tc>
      </w:tr>
      <w:tr w:rsidR="004D29C1" w14:paraId="77342BC6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C9A96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文学院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3497A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6B71F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比较文学与世界文学、文艺学、汉语言文字学、语言学及应用语言学、学科教学语文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BE605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联系人：闫艳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联系电话：13948190930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邮箱：yanyan1765@163.com</w:t>
            </w:r>
          </w:p>
        </w:tc>
      </w:tr>
      <w:tr w:rsidR="004D29C1" w14:paraId="3338BB98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04298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外国语学院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777D7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5CE8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俄语、英语、英语（蒙古语授课）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1F60A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联系人：赵晓军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联系电话：13739911112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邮箱：zhaoxj9911@imnu.edu.cn</w:t>
            </w:r>
          </w:p>
        </w:tc>
      </w:tr>
      <w:tr w:rsidR="004D29C1" w14:paraId="6AD10BE0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1878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历史文化学院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AFDD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F941E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世界史、考古学、中国史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20CC7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李艳洁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联系电话：13754015327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邮箱：liyanjie2788@163.com</w:t>
            </w:r>
          </w:p>
        </w:tc>
      </w:tr>
      <w:tr w:rsidR="004D29C1" w14:paraId="7E34EFB1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18B8E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旅游学院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3B81A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A9E7B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旅游学及相关专业（经济学、管理学、地理学、历史学、民俗学）、食品及营养科学相关专业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E90C6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联系人：长安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联系电话：18604883636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邮箱：changan1978@126.com</w:t>
            </w:r>
          </w:p>
        </w:tc>
      </w:tr>
      <w:tr w:rsidR="004D29C1" w14:paraId="364C1D96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4B9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法政学院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BD3AA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4005D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马克思主义哲学（西方哲学）、马克思主义理论类、社会学、法学、社会工作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E74B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联系人：吴海山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联系电话：13847169369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邮箱：whs@imnu.edu.cn</w:t>
            </w:r>
          </w:p>
        </w:tc>
      </w:tr>
      <w:tr w:rsidR="004D29C1" w14:paraId="3ECFF609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7C83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经济管理学院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83C06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37072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数学或相近专业、经济学或相近专业、经济史或历史学及相近专业、会计学或管理学及相近专业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D9D14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联系人：齐义军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联系电话：13848186096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邮箱：qiyijun1972@163.com</w:t>
            </w:r>
          </w:p>
        </w:tc>
      </w:tr>
      <w:tr w:rsidR="004D29C1" w14:paraId="717D60DA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E951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政府管理学院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A09FD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1411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管理学相关专业、政治学相关专业、经济学相关专业、民族学相关专业、社会保障专业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8C0B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联系人：拓俊杰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联系电话：13347138555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邮箱：13272005@qq.com</w:t>
            </w:r>
          </w:p>
        </w:tc>
      </w:tr>
      <w:tr w:rsidR="004D29C1" w14:paraId="23A55EF3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89B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民族学人类学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65CA6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D1450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马克思主义民族理论与政策（民族学、政治学相关学科）、中国少数民族经济（民族学、社会学、经济学）、民俗学（社会学方向，蒙汉兼通优先）、社会学（民族学、人类学）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109E4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乌日陶克套胡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联系电话：13314895889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邮箱：wrtkth@imnu.edu.cn</w:t>
            </w:r>
          </w:p>
        </w:tc>
      </w:tr>
      <w:tr w:rsidR="004D29C1" w14:paraId="0E26F5BF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8521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新闻传播学院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11C1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F3D87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新闻传播学、戏剧与影视学、法学、国际关系学、计算机学、心理学、历史学、物理（实验员，蒙汉兼通）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2D1A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联系人：陶格图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联系电话：13948611107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邮箱：taogetu@imnu.edu.cn</w:t>
            </w:r>
          </w:p>
        </w:tc>
      </w:tr>
      <w:tr w:rsidR="004D29C1" w14:paraId="57DA90B7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E55D0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数学科学学院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D398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4F8D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数学、计算机科学、统计学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0AC2F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联系人：刘官厅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联系电话：13190600497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邮箱：guantingliu@imnu.edu.cn</w:t>
            </w:r>
          </w:p>
        </w:tc>
      </w:tr>
      <w:tr w:rsidR="004D29C1" w14:paraId="503B1B51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EB03E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物理与电子信息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C2CB7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3B6E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物理学、课程与教学论（物理）、电子信息、通信工程、自动化与控制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0A15C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联系人：曹永军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联系电话：13674785079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邮箱：phyjcao@imnu.edu.cn</w:t>
            </w:r>
          </w:p>
        </w:tc>
      </w:tr>
      <w:tr w:rsidR="004D29C1" w14:paraId="55FC8706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3C48D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化学与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环境科学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80BB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58786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化学或环境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1432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贾美林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联系电话：18686080869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邮箱：jml@imnu.edu.cn</w:t>
            </w:r>
          </w:p>
        </w:tc>
      </w:tr>
      <w:tr w:rsidR="004D29C1" w14:paraId="149DF021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C83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生命科学与技术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2F546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56D8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生物信息学、植物学、生物化学与分子生物学、课程与教学论（生物）、生命科学及相关专业（实验员）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88332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联系人：红雨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联系电话：15661271558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邮箱：hongyu@imnu.edu.cn</w:t>
            </w:r>
          </w:p>
        </w:tc>
      </w:tr>
      <w:tr w:rsidR="004D29C1" w14:paraId="60C5C065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1E91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地理科学学院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8260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761A9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人文地理学、第四纪地质学、地理学或相近专业、城市规划、测绘工程或土地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A741F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联系人：包玉海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联系电话：13314719512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邮箱：baoyuhai@imnu.edu.cn</w:t>
            </w:r>
          </w:p>
        </w:tc>
      </w:tr>
      <w:tr w:rsidR="004D29C1" w14:paraId="21F73C7F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2DB8E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计算机科学技术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898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23A64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计算机科学与技术大类及相近理工类专业、统计学专业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6DE34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联系人：林民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联系电话：15004710116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邮箱：linmin@imnu.edu.cn</w:t>
            </w:r>
          </w:p>
        </w:tc>
      </w:tr>
      <w:tr w:rsidR="004D29C1" w14:paraId="7461CFE6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8922E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心理学院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CB17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142BB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心理学、生理学、社会学（心理学方向）、西方哲学（哲学原理或西方哲学史方向）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9B642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联系人：乌云特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联系电话：15904874878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邮箱：wuyuntena@163.com</w:t>
            </w:r>
          </w:p>
        </w:tc>
      </w:tr>
      <w:tr w:rsidR="004D29C1" w14:paraId="7E38B3A5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1A72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音乐学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AC6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1DE4F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声乐、器乐、钢琴、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</w:r>
            <w:bookmarkStart w:id="2" w:name="_GoBack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作曲、指挥、音乐学、音乐教育</w:t>
            </w:r>
            <w:bookmarkEnd w:id="2"/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A818C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联系人：杨俊海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联系电话：13009508916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邮箱：junhaiyang@163.com</w:t>
            </w:r>
          </w:p>
        </w:tc>
      </w:tr>
      <w:tr w:rsidR="004D29C1" w14:paraId="6F64B749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0AE56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体育学院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CFA9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5B15E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体育教育训练学、体育人文社会学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466F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联系人：高娃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联系电话：15124730192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邮箱：gaowa@imnu.edu.cn</w:t>
            </w:r>
          </w:p>
        </w:tc>
      </w:tr>
      <w:tr w:rsidR="004D29C1" w14:paraId="6198978C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856B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美术学院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9C8D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6ABC9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书法、版画、水彩画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8FA57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联系人：陈晗晟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联系电话：15847187948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邮箱：chenhanshengwuyang@126.com</w:t>
            </w:r>
          </w:p>
        </w:tc>
      </w:tr>
      <w:tr w:rsidR="004D29C1" w14:paraId="4B183FBF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ABBB0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国际设计艺术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F230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D5EC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设计学、数字媒体技术方向、艺术学理论、文化产业管理、中国少数民族艺术、应用心理学、哲学、城市规划与设计、风景园林、计算机应用技术、传播学、文物与博物馆学、艺术设计、服装与服饰设计专业方向、环境设计专业方向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A29E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李少博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联系电话：13347111797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邮箱：difflee@imnu.edu.cn</w:t>
            </w:r>
          </w:p>
        </w:tc>
      </w:tr>
      <w:tr w:rsidR="004D29C1" w14:paraId="5B232C15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24CA3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工艺美术学院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3151A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D8B72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工业设计（产品设计）、环境设计、视觉传达、服装与服饰、工艺美术（民间美术）或设计专业基础研究、动画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B57C7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联系人：石钧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联系电话：13704753698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邮箱：13704753698@163.com</w:t>
            </w:r>
          </w:p>
        </w:tc>
      </w:tr>
      <w:tr w:rsidR="004D29C1" w14:paraId="08296E43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F03B5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国际交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流学院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E2E0B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1611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语言学及应用语言学（对外汉语教学或第二语言习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得研究）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05B41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联系人：武海燕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联系电话：15034918188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邮箱：wuhy@imnu.edu.cn</w:t>
            </w:r>
          </w:p>
        </w:tc>
      </w:tr>
      <w:tr w:rsidR="004D29C1" w14:paraId="7D683A90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7A2C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马克思主义学院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DA7F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123CC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马克思主义理论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6E8A8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联系人：李春晖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联系电话：18547113399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邮箱：lichunhui@imnu.edu.cn</w:t>
            </w:r>
          </w:p>
        </w:tc>
      </w:tr>
      <w:tr w:rsidR="004D29C1" w14:paraId="658D8540" w14:textId="77777777" w:rsidTr="004D29C1">
        <w:trPr>
          <w:tblCellSpacing w:w="7" w:type="dxa"/>
          <w:jc w:val="center"/>
        </w:trPr>
        <w:tc>
          <w:tcPr>
            <w:tcW w:w="972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BA13C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科学技术史 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研究院</w:t>
            </w:r>
          </w:p>
        </w:tc>
        <w:tc>
          <w:tcPr>
            <w:tcW w:w="1261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540DB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博士</w:t>
            </w:r>
          </w:p>
        </w:tc>
        <w:tc>
          <w:tcPr>
            <w:tcW w:w="480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5E507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科学技术史、科学技术哲学</w:t>
            </w:r>
          </w:p>
        </w:tc>
        <w:tc>
          <w:tcPr>
            <w:tcW w:w="3664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024B9" w14:textId="77777777" w:rsidR="004D29C1" w:rsidRDefault="004D29C1" w:rsidP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联系人：咏梅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联系电话：15847133466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邮箱：yongmei@imnu.edu.cn</w:t>
            </w:r>
          </w:p>
        </w:tc>
      </w:tr>
    </w:tbl>
    <w:p w14:paraId="013DE35D" w14:textId="77777777" w:rsidR="004D29C1" w:rsidRDefault="004D29C1" w:rsidP="004D29C1">
      <w:pPr>
        <w:pStyle w:val="4"/>
        <w:pBdr>
          <w:bottom w:val="dashed" w:sz="6" w:space="6" w:color="E2E2E2"/>
        </w:pBdr>
        <w:spacing w:before="0" w:after="0"/>
        <w:ind w:left="375"/>
        <w:rPr>
          <w:rFonts w:ascii="微软雅黑" w:eastAsia="微软雅黑" w:hAnsi="微软雅黑" w:hint="eastAsia"/>
          <w:color w:val="E16204"/>
          <w:sz w:val="27"/>
          <w:szCs w:val="27"/>
        </w:rPr>
      </w:pPr>
      <w:bookmarkStart w:id="3" w:name="4"/>
      <w:bookmarkEnd w:id="3"/>
      <w:r>
        <w:rPr>
          <w:rFonts w:ascii="微软雅黑" w:eastAsia="微软雅黑" w:hAnsi="微软雅黑" w:hint="eastAsia"/>
          <w:color w:val="E16204"/>
          <w:sz w:val="27"/>
          <w:szCs w:val="27"/>
        </w:rPr>
        <w:t>四、岗位待遇</w:t>
      </w:r>
    </w:p>
    <w:p w14:paraId="3E48049B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（一）全职岗位待遇</w:t>
      </w:r>
    </w:p>
    <w:p w14:paraId="6BE59363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引进高层次人才按《内蒙古师范大学“雄鹰计划”岗位实施办法》聘用岗位薪酬标准实行协议年薪制，并一次性发放安家费；科研启动经费根据学科特点和研究计划协商确定，具体标准如下：</w:t>
      </w:r>
    </w:p>
    <w:tbl>
      <w:tblPr>
        <w:tblW w:w="6912" w:type="pct"/>
        <w:jc w:val="center"/>
        <w:tblCellSpacing w:w="7" w:type="dxa"/>
        <w:shd w:val="clear" w:color="auto" w:fill="BABA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3399"/>
        <w:gridCol w:w="6237"/>
      </w:tblGrid>
      <w:tr w:rsidR="004D29C1" w14:paraId="016049FD" w14:textId="77777777" w:rsidTr="004D29C1">
        <w:trPr>
          <w:tblHeader/>
          <w:tblCellSpacing w:w="7" w:type="dxa"/>
          <w:jc w:val="center"/>
        </w:trPr>
        <w:tc>
          <w:tcPr>
            <w:tcW w:w="1825" w:type="dxa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4238A" w14:textId="77777777" w:rsidR="004D29C1" w:rsidRPr="004D29C1" w:rsidRDefault="004D29C1" w:rsidP="004D29C1">
            <w:pPr>
              <w:rPr>
                <w:rFonts w:hint="eastAsia"/>
              </w:rPr>
            </w:pPr>
            <w:r w:rsidRPr="004D29C1">
              <w:rPr>
                <w:rFonts w:hint="eastAsia"/>
              </w:rPr>
              <w:t>岗位类别</w:t>
            </w:r>
          </w:p>
        </w:tc>
        <w:tc>
          <w:tcPr>
            <w:tcW w:w="3385" w:type="dxa"/>
            <w:shd w:val="clear" w:color="auto" w:fill="379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45898" w14:textId="77777777" w:rsidR="004D29C1" w:rsidRPr="004D29C1" w:rsidRDefault="004D29C1" w:rsidP="004D29C1">
            <w:pPr>
              <w:rPr>
                <w:rFonts w:hint="eastAsia"/>
              </w:rPr>
            </w:pPr>
            <w:r w:rsidRPr="004D29C1">
              <w:rPr>
                <w:rFonts w:hint="eastAsia"/>
              </w:rPr>
              <w:t>税前年薪（万元）</w:t>
            </w:r>
          </w:p>
        </w:tc>
        <w:tc>
          <w:tcPr>
            <w:tcW w:w="62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7BBE7" w14:textId="77777777" w:rsidR="004D29C1" w:rsidRPr="004D29C1" w:rsidRDefault="004D29C1" w:rsidP="004D29C1">
            <w:pPr>
              <w:rPr>
                <w:rFonts w:hint="eastAsia"/>
              </w:rPr>
            </w:pPr>
            <w:r w:rsidRPr="004D29C1">
              <w:rPr>
                <w:rFonts w:hint="eastAsia"/>
              </w:rPr>
              <w:t>安家费（万元）</w:t>
            </w:r>
          </w:p>
        </w:tc>
      </w:tr>
      <w:tr w:rsidR="004D29C1" w14:paraId="0314FF9A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323C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一级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9F2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150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48AF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160</w:t>
            </w:r>
          </w:p>
        </w:tc>
      </w:tr>
      <w:tr w:rsidR="004D29C1" w14:paraId="1708D70D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E7BCE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二级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64E7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100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BE550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140</w:t>
            </w:r>
          </w:p>
        </w:tc>
      </w:tr>
      <w:tr w:rsidR="004D29C1" w14:paraId="479D2EB4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ECEE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三级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9B89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80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F96E8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120</w:t>
            </w:r>
          </w:p>
        </w:tc>
      </w:tr>
      <w:tr w:rsidR="004D29C1" w14:paraId="351C4077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582DC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四级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A1918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60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B291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100</w:t>
            </w:r>
          </w:p>
        </w:tc>
      </w:tr>
      <w:tr w:rsidR="004D29C1" w14:paraId="7860540E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DC44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五级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BD7AC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40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DB972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50</w:t>
            </w:r>
          </w:p>
        </w:tc>
      </w:tr>
      <w:tr w:rsidR="004D29C1" w14:paraId="4C738647" w14:textId="77777777" w:rsidTr="004D29C1">
        <w:trPr>
          <w:tblCellSpacing w:w="7" w:type="dxa"/>
          <w:jc w:val="center"/>
        </w:trPr>
        <w:tc>
          <w:tcPr>
            <w:tcW w:w="182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590DA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六级</w:t>
            </w:r>
          </w:p>
        </w:tc>
        <w:tc>
          <w:tcPr>
            <w:tcW w:w="3385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2C718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25</w:t>
            </w:r>
          </w:p>
        </w:tc>
        <w:tc>
          <w:tcPr>
            <w:tcW w:w="6216" w:type="dxa"/>
            <w:shd w:val="clear" w:color="auto" w:fill="F6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E3FF" w14:textId="77777777" w:rsidR="004D29C1" w:rsidRDefault="004D29C1">
            <w:pPr>
              <w:wordWrap w:val="0"/>
              <w:spacing w:line="300" w:lineRule="atLeast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30</w:t>
            </w:r>
          </w:p>
        </w:tc>
      </w:tr>
    </w:tbl>
    <w:p w14:paraId="06F32711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根据专业需要按计划招聘的优秀博士、紧缺专业博士、普通博士薪资按国家规定标准执行；优秀博士和紧缺专业博士安家费30万元并以立项形式提供科研启动经费，理工科8万元、社会科学（艺术）5万元。普通博士安家费10万元，科研启动费5万元。学校允许二级学院根据所聘博士的实际科研工作需要，自主匹配适当比例的科研启动经费。</w:t>
      </w:r>
    </w:p>
    <w:p w14:paraId="392E5F6A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受聘一至四级岗位人才配偶符合工作调动条件的可调入学校工作；受聘五、六级岗位人才和优秀博士及紧缺专业博士，其配偶有博士学位的可调入我校工作；其配偶具有副高级以上职称且是我校紧缺急需的专业技术人才，在允许调动的情况下可调入学校工作。上述人员其配偶具有硕士学位且没有正式工作，可按校内备案制形式（非编制，同工同酬）安排在学校工作。</w:t>
      </w:r>
    </w:p>
    <w:p w14:paraId="430F2DBD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学校提供周转房，并负责安排子女在附属幼儿园、中小学（含高中）就读。</w:t>
      </w:r>
    </w:p>
    <w:p w14:paraId="385A8965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b/>
          <w:bCs/>
          <w:color w:val="313131"/>
          <w:sz w:val="23"/>
          <w:szCs w:val="23"/>
        </w:rPr>
        <w:t>（二）非全职岗位待遇</w:t>
      </w:r>
    </w:p>
    <w:p w14:paraId="0455CA73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薪酬一般按所聘层次和实际在校工作时间，参照全职“雄鹰计划”聘用岗位相应层次薪酬标准确定（实际在校月薪酬=相应全职层次年薪标准÷10），也可按照工作目标任务协商确定。科研经费根据所聘岗位任务及学科既有研究平台和环境协商确定。</w:t>
      </w:r>
    </w:p>
    <w:p w14:paraId="6A4460B0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lastRenderedPageBreak/>
        <w:t>非全职“雄鹰计划”岗位不享受购房补贴，在校工作期间由学校安排住宿；学校每年报销一次居住地至呼和浩特市的往返差旅费用。</w:t>
      </w:r>
    </w:p>
    <w:p w14:paraId="5C3E21A5" w14:textId="77777777" w:rsidR="004D29C1" w:rsidRDefault="004D29C1" w:rsidP="004D29C1">
      <w:pPr>
        <w:pStyle w:val="4"/>
        <w:pBdr>
          <w:bottom w:val="dashed" w:sz="6" w:space="6" w:color="E2E2E2"/>
        </w:pBdr>
        <w:spacing w:before="0" w:after="0"/>
        <w:ind w:left="375"/>
        <w:rPr>
          <w:rFonts w:ascii="微软雅黑" w:eastAsia="微软雅黑" w:hAnsi="微软雅黑" w:hint="eastAsia"/>
          <w:color w:val="E16204"/>
          <w:sz w:val="27"/>
          <w:szCs w:val="27"/>
        </w:rPr>
      </w:pPr>
      <w:bookmarkStart w:id="4" w:name="5"/>
      <w:bookmarkEnd w:id="4"/>
      <w:r>
        <w:rPr>
          <w:rFonts w:ascii="微软雅黑" w:eastAsia="微软雅黑" w:hAnsi="微软雅黑" w:hint="eastAsia"/>
          <w:color w:val="E16204"/>
          <w:sz w:val="27"/>
          <w:szCs w:val="27"/>
        </w:rPr>
        <w:t>五、招聘方式</w:t>
      </w:r>
    </w:p>
    <w:p w14:paraId="569D8B62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符合条件的应聘人员可直接与《招聘岗位需求表》中学院负责人联系，或与人事处联系并投递简历。</w:t>
      </w:r>
    </w:p>
    <w:p w14:paraId="74F923A3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人事处联系人：白老师（0471-738375913948433077）</w:t>
      </w:r>
    </w:p>
    <w:p w14:paraId="14D919C8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任老师（0471-738375917704813481）</w:t>
      </w:r>
    </w:p>
    <w:p w14:paraId="67BEC0FB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邮编：010022</w:t>
      </w:r>
    </w:p>
    <w:p w14:paraId="1BFE4749" w14:textId="77777777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地址：内蒙古呼和浩特市赛罕区昭乌达路81号</w:t>
      </w:r>
    </w:p>
    <w:p w14:paraId="050176CB" w14:textId="7D753578" w:rsidR="004D29C1" w:rsidRDefault="004D29C1" w:rsidP="004D29C1">
      <w:pPr>
        <w:pStyle w:val="a3"/>
        <w:spacing w:before="75" w:beforeAutospacing="0" w:after="75" w:afterAutospacing="0" w:line="420" w:lineRule="atLeast"/>
        <w:ind w:firstLine="450"/>
        <w:rPr>
          <w:rFonts w:ascii="微软雅黑" w:eastAsia="微软雅黑" w:hAnsi="微软雅黑" w:hint="eastAsia"/>
          <w:color w:val="313131"/>
          <w:sz w:val="23"/>
          <w:szCs w:val="23"/>
        </w:rPr>
      </w:pPr>
      <w:r>
        <w:rPr>
          <w:rFonts w:ascii="微软雅黑" w:eastAsia="微软雅黑" w:hAnsi="微软雅黑" w:hint="eastAsia"/>
          <w:color w:val="313131"/>
          <w:sz w:val="23"/>
          <w:szCs w:val="23"/>
        </w:rPr>
        <w:t>E-mail：</w:t>
      </w:r>
      <w:hyperlink r:id="rId4" w:history="1">
        <w:r w:rsidRPr="00220B21">
          <w:rPr>
            <w:rStyle w:val="a4"/>
            <w:rFonts w:ascii="微软雅黑" w:eastAsia="微软雅黑" w:hAnsi="微软雅黑" w:hint="eastAsia"/>
            <w:sz w:val="23"/>
            <w:szCs w:val="23"/>
          </w:rPr>
          <w:t>rensk@imnu.edu.cn</w:t>
        </w:r>
        <w:r w:rsidRPr="00220B21">
          <w:rPr>
            <w:rStyle w:val="a4"/>
            <w:rFonts w:ascii="微软雅黑" w:eastAsia="微软雅黑" w:hAnsi="微软雅黑" w:hint="eastAsia"/>
            <w:sz w:val="23"/>
            <w:szCs w:val="23"/>
          </w:rPr>
          <w:t>、</w:t>
        </w:r>
        <w:r w:rsidRPr="00220B21">
          <w:rPr>
            <w:rStyle w:val="a4"/>
            <w:rFonts w:ascii="微软雅黑" w:eastAsia="微软雅黑" w:hAnsi="微软雅黑"/>
            <w:sz w:val="23"/>
            <w:szCs w:val="23"/>
          </w:rPr>
          <w:t>imnu_rsc@163.com</w:t>
        </w:r>
      </w:hyperlink>
      <w:r>
        <w:rPr>
          <w:rFonts w:ascii="微软雅黑" w:eastAsia="微软雅黑" w:hAnsi="微软雅黑"/>
          <w:color w:val="313131"/>
          <w:sz w:val="23"/>
          <w:szCs w:val="23"/>
        </w:rPr>
        <w:t xml:space="preserve"> </w:t>
      </w:r>
    </w:p>
    <w:p w14:paraId="2436F0DC" w14:textId="77777777" w:rsidR="004D29C1" w:rsidRDefault="004D29C1" w:rsidP="004D29C1">
      <w:pPr>
        <w:rPr>
          <w:rFonts w:ascii="宋体" w:eastAsia="宋体" w:hAnsi="宋体" w:hint="eastAsia"/>
          <w:sz w:val="24"/>
          <w:szCs w:val="24"/>
        </w:rPr>
      </w:pPr>
      <w:r>
        <w:pict w14:anchorId="6757510D">
          <v:rect id="_x0000_i1027" style="width:0;height:1.5pt" o:hralign="center" o:hrstd="t" o:hrnoshade="t" o:hr="t" fillcolor="black" stroked="f"/>
        </w:pict>
      </w:r>
    </w:p>
    <w:p w14:paraId="6AC2FAB7" w14:textId="77777777" w:rsidR="004D29C1" w:rsidRDefault="004D29C1" w:rsidP="004D29C1">
      <w:pPr>
        <w:pStyle w:val="1"/>
        <w:jc w:val="center"/>
        <w:rPr>
          <w:rFonts w:ascii="微软雅黑" w:eastAsia="微软雅黑" w:hAnsi="微软雅黑"/>
          <w:color w:val="093E7E"/>
          <w:sz w:val="45"/>
          <w:szCs w:val="45"/>
        </w:rPr>
      </w:pPr>
      <w:r>
        <w:rPr>
          <w:rFonts w:ascii="微软雅黑" w:eastAsia="微软雅黑" w:hAnsi="微软雅黑" w:hint="eastAsia"/>
          <w:color w:val="093E7E"/>
          <w:sz w:val="45"/>
          <w:szCs w:val="45"/>
        </w:rPr>
        <w:t>雄鹰振翅凌空飞，天高地阔任我翔。</w:t>
      </w:r>
      <w:r>
        <w:rPr>
          <w:rFonts w:ascii="微软雅黑" w:eastAsia="微软雅黑" w:hAnsi="微软雅黑" w:hint="eastAsia"/>
          <w:color w:val="093E7E"/>
          <w:sz w:val="45"/>
          <w:szCs w:val="45"/>
        </w:rPr>
        <w:br/>
        <w:t>内蒙古师范大学，期待您的加入！</w:t>
      </w:r>
    </w:p>
    <w:p w14:paraId="0C622CA5" w14:textId="10B4EA48" w:rsidR="004D29C1" w:rsidRPr="004D29C1" w:rsidRDefault="004D29C1" w:rsidP="004D29C1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 w:hint="eastAsia"/>
          <w:b/>
          <w:bCs/>
          <w:color w:val="093E7E"/>
          <w:kern w:val="3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07A267" wp14:editId="63052406">
            <wp:extent cx="5274310" cy="29273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EAD3" w14:textId="77777777" w:rsidR="00B00C58" w:rsidRPr="004D29C1" w:rsidRDefault="00B00C58">
      <w:pPr>
        <w:rPr>
          <w:rFonts w:hint="eastAsia"/>
        </w:rPr>
      </w:pPr>
    </w:p>
    <w:sectPr w:rsidR="00B00C58" w:rsidRPr="004D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0F"/>
    <w:rsid w:val="004D29C1"/>
    <w:rsid w:val="00855C0F"/>
    <w:rsid w:val="00B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A54D"/>
  <w15:chartTrackingRefBased/>
  <w15:docId w15:val="{EB2C30FB-0A0E-4EA5-A974-0DD33F8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29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9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29C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rsid w:val="004D29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D2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D29C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nsk@imnu.edu.cn&#12289;imnu_rs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 微观</dc:creator>
  <cp:keywords/>
  <dc:description/>
  <cp:lastModifiedBy>世界 微观</cp:lastModifiedBy>
  <cp:revision>2</cp:revision>
  <dcterms:created xsi:type="dcterms:W3CDTF">2020-03-27T06:43:00Z</dcterms:created>
  <dcterms:modified xsi:type="dcterms:W3CDTF">2020-03-27T06:48:00Z</dcterms:modified>
</cp:coreProperties>
</file>