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BB" w:rsidRDefault="00B638ED">
      <w:pPr>
        <w:pStyle w:val="a6"/>
        <w:shd w:val="clear" w:color="auto" w:fill="FFFFFF"/>
        <w:spacing w:before="0" w:beforeAutospacing="0" w:after="0" w:afterAutospacing="0"/>
        <w:jc w:val="center"/>
        <w:rPr>
          <w:rFonts w:ascii="微软雅黑" w:eastAsia="微软雅黑" w:hAnsi="微软雅黑"/>
          <w:color w:val="333333"/>
          <w:spacing w:val="12"/>
          <w:sz w:val="28"/>
          <w:szCs w:val="17"/>
        </w:rPr>
      </w:pPr>
      <w:r>
        <w:rPr>
          <w:rStyle w:val="a7"/>
          <w:rFonts w:ascii="微软雅黑" w:eastAsia="微软雅黑" w:hAnsi="微软雅黑" w:hint="eastAsia"/>
          <w:color w:val="CD0000"/>
          <w:spacing w:val="12"/>
          <w:sz w:val="40"/>
          <w:szCs w:val="21"/>
        </w:rPr>
        <w:t>国防科技大学信息通信学院文职人员招聘简章</w:t>
      </w:r>
    </w:p>
    <w:p w:rsidR="009345BB" w:rsidRDefault="00B638ED">
      <w:pPr>
        <w:spacing w:line="560" w:lineRule="exact"/>
        <w:jc w:val="center"/>
        <w:rPr>
          <w:rFonts w:ascii="黑体" w:eastAsia="黑体" w:hAnsi="黑体" w:cs="宋体"/>
          <w:b/>
          <w:sz w:val="32"/>
          <w:szCs w:val="32"/>
        </w:rPr>
      </w:pPr>
      <w:r>
        <w:rPr>
          <w:rFonts w:ascii="黑体" w:eastAsia="黑体" w:hAnsi="黑体" w:cs="宋体" w:hint="eastAsia"/>
          <w:b/>
          <w:sz w:val="32"/>
          <w:szCs w:val="32"/>
        </w:rPr>
        <w:t>学院简介</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sz w:val="32"/>
          <w:szCs w:val="32"/>
        </w:rPr>
        <w:t>国防科技大学是直属中央军委领导的军队综合性</w:t>
      </w:r>
      <w:r>
        <w:rPr>
          <w:rFonts w:ascii="仿宋" w:eastAsia="仿宋" w:hAnsi="仿宋" w:cs="宋体" w:hint="eastAsia"/>
          <w:sz w:val="32"/>
          <w:szCs w:val="32"/>
        </w:rPr>
        <w:t>研究型</w:t>
      </w:r>
      <w:r>
        <w:rPr>
          <w:rFonts w:ascii="仿宋" w:eastAsia="仿宋" w:hAnsi="仿宋" w:cs="宋体"/>
          <w:sz w:val="32"/>
          <w:szCs w:val="32"/>
        </w:rPr>
        <w:t>大学，是</w:t>
      </w:r>
      <w:r>
        <w:rPr>
          <w:rFonts w:ascii="仿宋" w:eastAsia="仿宋" w:hAnsi="仿宋" w:cs="宋体" w:hint="eastAsia"/>
          <w:sz w:val="32"/>
          <w:szCs w:val="32"/>
        </w:rPr>
        <w:t>首批进入</w:t>
      </w:r>
      <w:r>
        <w:rPr>
          <w:rFonts w:ascii="仿宋" w:eastAsia="仿宋" w:hAnsi="仿宋" w:cs="宋体"/>
          <w:sz w:val="32"/>
          <w:szCs w:val="32"/>
        </w:rPr>
        <w:t>国家</w:t>
      </w:r>
      <w:r>
        <w:rPr>
          <w:rFonts w:ascii="仿宋" w:eastAsia="仿宋" w:hAnsi="仿宋" w:cs="宋体"/>
          <w:sz w:val="32"/>
          <w:szCs w:val="32"/>
        </w:rPr>
        <w:t>“211</w:t>
      </w:r>
      <w:r>
        <w:rPr>
          <w:rFonts w:ascii="仿宋" w:eastAsia="仿宋" w:hAnsi="仿宋" w:cs="宋体"/>
          <w:sz w:val="32"/>
          <w:szCs w:val="32"/>
        </w:rPr>
        <w:t>工程</w:t>
      </w:r>
      <w:r>
        <w:rPr>
          <w:rFonts w:ascii="仿宋" w:eastAsia="仿宋" w:hAnsi="仿宋" w:cs="宋体"/>
          <w:sz w:val="32"/>
          <w:szCs w:val="32"/>
        </w:rPr>
        <w:t>”</w:t>
      </w:r>
      <w:r>
        <w:rPr>
          <w:rFonts w:ascii="仿宋" w:eastAsia="仿宋" w:hAnsi="仿宋" w:cs="宋体"/>
          <w:sz w:val="32"/>
          <w:szCs w:val="32"/>
        </w:rPr>
        <w:t>建设计划的院校，是军队唯一</w:t>
      </w:r>
      <w:r>
        <w:rPr>
          <w:rFonts w:ascii="仿宋" w:eastAsia="仿宋" w:hAnsi="仿宋" w:cs="宋体" w:hint="eastAsia"/>
          <w:sz w:val="32"/>
          <w:szCs w:val="32"/>
        </w:rPr>
        <w:t>进入</w:t>
      </w:r>
      <w:r>
        <w:rPr>
          <w:rFonts w:ascii="仿宋" w:eastAsia="仿宋" w:hAnsi="仿宋" w:cs="宋体"/>
          <w:sz w:val="32"/>
          <w:szCs w:val="32"/>
        </w:rPr>
        <w:t>国家</w:t>
      </w:r>
      <w:r>
        <w:rPr>
          <w:rFonts w:ascii="仿宋" w:eastAsia="仿宋" w:hAnsi="仿宋" w:cs="宋体" w:hint="eastAsia"/>
          <w:sz w:val="32"/>
          <w:szCs w:val="32"/>
        </w:rPr>
        <w:t>“</w:t>
      </w:r>
      <w:r>
        <w:rPr>
          <w:rFonts w:ascii="仿宋" w:eastAsia="仿宋" w:hAnsi="仿宋" w:cs="宋体" w:hint="eastAsia"/>
          <w:sz w:val="32"/>
          <w:szCs w:val="32"/>
        </w:rPr>
        <w:t>985</w:t>
      </w:r>
      <w:r>
        <w:rPr>
          <w:rFonts w:ascii="仿宋" w:eastAsia="仿宋" w:hAnsi="仿宋" w:cs="宋体" w:hint="eastAsia"/>
          <w:sz w:val="32"/>
          <w:szCs w:val="32"/>
        </w:rPr>
        <w:t>工程”建设行列的院校，也是军队唯一入选国家</w:t>
      </w:r>
      <w:r>
        <w:rPr>
          <w:rFonts w:ascii="仿宋" w:eastAsia="仿宋" w:hAnsi="仿宋" w:cs="宋体"/>
          <w:sz w:val="32"/>
          <w:szCs w:val="32"/>
        </w:rPr>
        <w:t>“</w:t>
      </w:r>
      <w:r>
        <w:rPr>
          <w:rFonts w:ascii="仿宋" w:eastAsia="仿宋" w:hAnsi="仿宋" w:cs="宋体"/>
          <w:sz w:val="32"/>
          <w:szCs w:val="32"/>
        </w:rPr>
        <w:t>双一流</w:t>
      </w:r>
      <w:r>
        <w:rPr>
          <w:rFonts w:ascii="仿宋" w:eastAsia="仿宋" w:hAnsi="仿宋" w:cs="宋体"/>
          <w:sz w:val="32"/>
          <w:szCs w:val="32"/>
        </w:rPr>
        <w:t>”</w:t>
      </w:r>
      <w:r>
        <w:rPr>
          <w:rFonts w:ascii="仿宋" w:eastAsia="仿宋" w:hAnsi="仿宋" w:cs="宋体"/>
          <w:sz w:val="32"/>
          <w:szCs w:val="32"/>
        </w:rPr>
        <w:t>建设一流大学建设</w:t>
      </w:r>
      <w:r>
        <w:rPr>
          <w:rFonts w:ascii="仿宋" w:eastAsia="仿宋" w:hAnsi="仿宋" w:cs="宋体" w:hint="eastAsia"/>
          <w:sz w:val="32"/>
          <w:szCs w:val="32"/>
        </w:rPr>
        <w:t>支持</w:t>
      </w:r>
      <w:r>
        <w:rPr>
          <w:rFonts w:ascii="仿宋" w:eastAsia="仿宋" w:hAnsi="仿宋" w:cs="宋体"/>
          <w:sz w:val="32"/>
          <w:szCs w:val="32"/>
        </w:rPr>
        <w:t>的院校。</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sz w:val="32"/>
          <w:szCs w:val="32"/>
        </w:rPr>
        <w:t>国防科技大学信息通信学院</w:t>
      </w:r>
      <w:r>
        <w:rPr>
          <w:rFonts w:ascii="仿宋" w:eastAsia="仿宋" w:hAnsi="仿宋" w:cs="宋体" w:hint="eastAsia"/>
          <w:sz w:val="32"/>
          <w:szCs w:val="32"/>
        </w:rPr>
        <w:t>，副军级，</w:t>
      </w:r>
      <w:r>
        <w:rPr>
          <w:rFonts w:ascii="仿宋" w:eastAsia="仿宋" w:hAnsi="仿宋" w:cs="宋体"/>
          <w:sz w:val="32"/>
          <w:szCs w:val="32"/>
        </w:rPr>
        <w:t>部署在</w:t>
      </w:r>
      <w:r>
        <w:rPr>
          <w:rFonts w:ascii="仿宋" w:eastAsia="仿宋" w:hAnsi="仿宋" w:cs="宋体" w:hint="eastAsia"/>
          <w:sz w:val="32"/>
          <w:szCs w:val="32"/>
        </w:rPr>
        <w:t>湖北</w:t>
      </w:r>
      <w:r>
        <w:rPr>
          <w:rFonts w:ascii="仿宋" w:eastAsia="仿宋" w:hAnsi="仿宋" w:cs="宋体"/>
          <w:sz w:val="32"/>
          <w:szCs w:val="32"/>
        </w:rPr>
        <w:t>武汉，同时，在西安编设试验训练基地</w:t>
      </w:r>
      <w:r>
        <w:rPr>
          <w:rFonts w:ascii="仿宋" w:eastAsia="仿宋" w:hAnsi="仿宋" w:cs="宋体" w:hint="eastAsia"/>
          <w:sz w:val="32"/>
          <w:szCs w:val="32"/>
        </w:rPr>
        <w:t>。学院</w:t>
      </w:r>
      <w:r>
        <w:rPr>
          <w:rFonts w:ascii="仿宋" w:eastAsia="仿宋" w:hAnsi="仿宋" w:cs="宋体"/>
          <w:sz w:val="32"/>
          <w:szCs w:val="32"/>
        </w:rPr>
        <w:t>的前身是</w:t>
      </w:r>
      <w:r>
        <w:rPr>
          <w:rFonts w:ascii="仿宋" w:eastAsia="仿宋" w:hAnsi="仿宋" w:cs="宋体"/>
          <w:sz w:val="32"/>
          <w:szCs w:val="32"/>
        </w:rPr>
        <w:t>1931</w:t>
      </w:r>
      <w:r>
        <w:rPr>
          <w:rFonts w:ascii="仿宋" w:eastAsia="仿宋" w:hAnsi="仿宋" w:cs="宋体"/>
          <w:sz w:val="32"/>
          <w:szCs w:val="32"/>
        </w:rPr>
        <w:t>年创立的红军通信学校和</w:t>
      </w:r>
      <w:r>
        <w:rPr>
          <w:rFonts w:ascii="仿宋" w:eastAsia="仿宋" w:hAnsi="仿宋" w:cs="宋体"/>
          <w:sz w:val="32"/>
          <w:szCs w:val="32"/>
        </w:rPr>
        <w:t>1946</w:t>
      </w:r>
      <w:r>
        <w:rPr>
          <w:rFonts w:ascii="仿宋" w:eastAsia="仿宋" w:hAnsi="仿宋" w:cs="宋体"/>
          <w:sz w:val="32"/>
          <w:szCs w:val="32"/>
        </w:rPr>
        <w:t>年创建的东北民主联军总部通讯学校，是我军信息通信人才培养的主阵地和排头兵，累计为国家和军队培养输送</w:t>
      </w:r>
      <w:r>
        <w:rPr>
          <w:rFonts w:ascii="仿宋" w:eastAsia="仿宋" w:hAnsi="仿宋" w:cs="宋体"/>
          <w:sz w:val="32"/>
          <w:szCs w:val="32"/>
        </w:rPr>
        <w:t>16</w:t>
      </w:r>
      <w:r>
        <w:rPr>
          <w:rFonts w:ascii="仿宋" w:eastAsia="仿宋" w:hAnsi="仿宋" w:cs="宋体"/>
          <w:sz w:val="32"/>
          <w:szCs w:val="32"/>
        </w:rPr>
        <w:t>万余名信息通信人才。全军通信部队</w:t>
      </w:r>
      <w:r>
        <w:rPr>
          <w:rFonts w:ascii="仿宋" w:eastAsia="仿宋" w:hAnsi="仿宋" w:cs="宋体"/>
          <w:sz w:val="32"/>
          <w:szCs w:val="32"/>
        </w:rPr>
        <w:t>90%</w:t>
      </w:r>
      <w:r>
        <w:rPr>
          <w:rFonts w:ascii="仿宋" w:eastAsia="仿宋" w:hAnsi="仿宋" w:cs="宋体"/>
          <w:sz w:val="32"/>
          <w:szCs w:val="32"/>
        </w:rPr>
        <w:t>的团以上领导干部在学院接受过培训，一大批毕业学员成为联合作战通信保障中的信息尖兵。</w:t>
      </w:r>
    </w:p>
    <w:p w:rsidR="009345BB" w:rsidRDefault="00B638ED">
      <w:pPr>
        <w:spacing w:line="560" w:lineRule="exact"/>
        <w:ind w:firstLineChars="200" w:firstLine="640"/>
        <w:jc w:val="both"/>
        <w:rPr>
          <w:rFonts w:ascii="仿宋" w:eastAsia="仿宋" w:hAnsi="仿宋" w:cs="宋体" w:hint="eastAsia"/>
          <w:sz w:val="32"/>
          <w:szCs w:val="32"/>
        </w:rPr>
      </w:pPr>
      <w:r>
        <w:rPr>
          <w:rFonts w:ascii="仿宋" w:eastAsia="仿宋" w:hAnsi="仿宋" w:cs="宋体"/>
          <w:sz w:val="32"/>
          <w:szCs w:val="32"/>
        </w:rPr>
        <w:t>学院占地总面积</w:t>
      </w:r>
      <w:r>
        <w:rPr>
          <w:rFonts w:ascii="仿宋" w:eastAsia="仿宋" w:hAnsi="仿宋" w:cs="宋体"/>
          <w:sz w:val="32"/>
          <w:szCs w:val="32"/>
        </w:rPr>
        <w:t>2972</w:t>
      </w:r>
      <w:r>
        <w:rPr>
          <w:rFonts w:ascii="仿宋" w:eastAsia="仿宋" w:hAnsi="仿宋" w:cs="宋体" w:hint="eastAsia"/>
          <w:sz w:val="32"/>
          <w:szCs w:val="32"/>
        </w:rPr>
        <w:t>.</w:t>
      </w:r>
      <w:r>
        <w:rPr>
          <w:rFonts w:ascii="仿宋" w:eastAsia="仿宋" w:hAnsi="仿宋" w:cs="宋体"/>
          <w:sz w:val="32"/>
          <w:szCs w:val="32"/>
        </w:rPr>
        <w:t>66</w:t>
      </w:r>
      <w:r>
        <w:rPr>
          <w:rFonts w:ascii="仿宋" w:eastAsia="仿宋" w:hAnsi="仿宋" w:cs="宋体"/>
          <w:sz w:val="32"/>
          <w:szCs w:val="32"/>
        </w:rPr>
        <w:t>亩，呈</w:t>
      </w:r>
      <w:r>
        <w:rPr>
          <w:rFonts w:ascii="仿宋" w:eastAsia="仿宋" w:hAnsi="仿宋" w:cs="宋体" w:hint="eastAsia"/>
          <w:sz w:val="32"/>
          <w:szCs w:val="32"/>
        </w:rPr>
        <w:t>“</w:t>
      </w:r>
      <w:r>
        <w:rPr>
          <w:rFonts w:ascii="仿宋" w:eastAsia="仿宋" w:hAnsi="仿宋" w:cs="宋体"/>
          <w:sz w:val="32"/>
          <w:szCs w:val="32"/>
        </w:rPr>
        <w:t>两地七区</w:t>
      </w:r>
      <w:r>
        <w:rPr>
          <w:rFonts w:ascii="仿宋" w:eastAsia="仿宋" w:hAnsi="仿宋" w:cs="宋体"/>
          <w:sz w:val="32"/>
          <w:szCs w:val="32"/>
        </w:rPr>
        <w:t>”</w:t>
      </w:r>
      <w:r>
        <w:rPr>
          <w:rFonts w:ascii="仿宋" w:eastAsia="仿宋" w:hAnsi="仿宋" w:cs="宋体"/>
          <w:sz w:val="32"/>
          <w:szCs w:val="32"/>
        </w:rPr>
        <w:t>的分布式格局。调整转隶国防科技大学后，学院由系统指挥院校向军委联合院校跃升，办学类型由单纯的任职教育院校，向基于高等教育的任职教育转变。目前，</w:t>
      </w:r>
      <w:bookmarkStart w:id="0" w:name="_GoBack"/>
      <w:bookmarkEnd w:id="0"/>
      <w:r>
        <w:rPr>
          <w:rFonts w:ascii="仿宋" w:eastAsia="仿宋" w:hAnsi="仿宋" w:cs="宋体"/>
          <w:sz w:val="32"/>
          <w:szCs w:val="32"/>
        </w:rPr>
        <w:t>牵头建设军队指挥学学科，参与建设战术学、信息与通信工程</w:t>
      </w:r>
      <w:r>
        <w:rPr>
          <w:rFonts w:ascii="仿宋" w:eastAsia="仿宋" w:hAnsi="仿宋" w:cs="宋体"/>
          <w:sz w:val="32"/>
          <w:szCs w:val="32"/>
        </w:rPr>
        <w:t>、电子与通信工程、网络空间安全、军队政治工作学等</w:t>
      </w:r>
      <w:r>
        <w:rPr>
          <w:rFonts w:ascii="仿宋" w:eastAsia="仿宋" w:hAnsi="仿宋" w:cs="宋体"/>
          <w:sz w:val="32"/>
          <w:szCs w:val="32"/>
        </w:rPr>
        <w:t>5</w:t>
      </w:r>
      <w:r>
        <w:rPr>
          <w:rFonts w:ascii="仿宋" w:eastAsia="仿宋" w:hAnsi="仿宋" w:cs="宋体"/>
          <w:sz w:val="32"/>
          <w:szCs w:val="32"/>
        </w:rPr>
        <w:t>个学科，牵头建设军事指挥和军事装备</w:t>
      </w:r>
      <w:r>
        <w:rPr>
          <w:rFonts w:ascii="仿宋" w:eastAsia="仿宋" w:hAnsi="仿宋" w:cs="宋体"/>
          <w:sz w:val="32"/>
          <w:szCs w:val="32"/>
        </w:rPr>
        <w:t>2</w:t>
      </w:r>
      <w:r>
        <w:rPr>
          <w:rFonts w:ascii="仿宋" w:eastAsia="仿宋" w:hAnsi="仿宋" w:cs="宋体"/>
          <w:sz w:val="32"/>
          <w:szCs w:val="32"/>
        </w:rPr>
        <w:t>个学位领域。</w:t>
      </w:r>
    </w:p>
    <w:p w:rsidR="00B638ED" w:rsidRPr="00B638ED" w:rsidRDefault="00B638ED" w:rsidP="00B638ED">
      <w:pPr>
        <w:spacing w:line="560" w:lineRule="exact"/>
        <w:ind w:firstLineChars="200" w:firstLine="643"/>
        <w:jc w:val="both"/>
        <w:rPr>
          <w:rFonts w:ascii="仿宋" w:eastAsia="仿宋" w:hAnsi="仿宋" w:cs="宋体" w:hint="eastAsia"/>
          <w:b/>
          <w:sz w:val="32"/>
          <w:szCs w:val="32"/>
        </w:rPr>
      </w:pPr>
      <w:r w:rsidRPr="00B638ED">
        <w:rPr>
          <w:rFonts w:ascii="仿宋" w:eastAsia="仿宋" w:hAnsi="仿宋" w:cs="宋体" w:hint="eastAsia"/>
          <w:b/>
          <w:sz w:val="32"/>
          <w:szCs w:val="32"/>
        </w:rPr>
        <w:t>视频招聘会信息</w:t>
      </w:r>
    </w:p>
    <w:p w:rsidR="00B638ED" w:rsidRDefault="00B638ED">
      <w:pPr>
        <w:spacing w:line="560" w:lineRule="exact"/>
        <w:ind w:firstLineChars="200" w:firstLine="640"/>
        <w:jc w:val="both"/>
        <w:rPr>
          <w:rFonts w:ascii="仿宋" w:eastAsia="仿宋" w:hAnsi="仿宋" w:cs="宋体" w:hint="eastAsia"/>
          <w:sz w:val="32"/>
          <w:szCs w:val="32"/>
        </w:rPr>
      </w:pPr>
      <w:r>
        <w:rPr>
          <w:rFonts w:ascii="仿宋" w:eastAsia="仿宋" w:hAnsi="仿宋" w:cs="宋体" w:hint="eastAsia"/>
          <w:sz w:val="32"/>
          <w:szCs w:val="32"/>
        </w:rPr>
        <w:t>日程：2020年5月31日</w:t>
      </w:r>
    </w:p>
    <w:p w:rsidR="00B638ED" w:rsidRDefault="00B638ED">
      <w:pPr>
        <w:spacing w:line="560" w:lineRule="exact"/>
        <w:ind w:firstLineChars="200" w:firstLine="640"/>
        <w:jc w:val="both"/>
        <w:rPr>
          <w:rFonts w:ascii="仿宋" w:eastAsia="仿宋" w:hAnsi="仿宋" w:cs="宋体" w:hint="eastAsia"/>
          <w:sz w:val="32"/>
          <w:szCs w:val="32"/>
        </w:rPr>
      </w:pPr>
      <w:r>
        <w:rPr>
          <w:rFonts w:ascii="仿宋" w:eastAsia="仿宋" w:hAnsi="仿宋" w:cs="宋体" w:hint="eastAsia"/>
          <w:sz w:val="32"/>
          <w:szCs w:val="32"/>
        </w:rPr>
        <w:t>日期：北京时间上午：09:00-12:00</w:t>
      </w:r>
    </w:p>
    <w:p w:rsidR="00B638ED"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报名链接：</w:t>
      </w:r>
      <w:hyperlink r:id="rId5" w:history="1">
        <w:r>
          <w:rPr>
            <w:rStyle w:val="a8"/>
          </w:rPr>
          <w:t>http://zph91boshi.mikecrm.com/Yhec7Dy</w:t>
        </w:r>
      </w:hyperlink>
    </w:p>
    <w:p w:rsidR="009345BB" w:rsidRDefault="00B638ED">
      <w:pPr>
        <w:spacing w:line="560" w:lineRule="exact"/>
        <w:jc w:val="center"/>
        <w:rPr>
          <w:rFonts w:ascii="黑体" w:eastAsia="黑体" w:hAnsi="黑体" w:cs="宋体"/>
          <w:b/>
          <w:sz w:val="32"/>
          <w:szCs w:val="32"/>
        </w:rPr>
      </w:pPr>
      <w:bookmarkStart w:id="1" w:name="page2"/>
      <w:bookmarkEnd w:id="1"/>
      <w:r>
        <w:rPr>
          <w:rFonts w:ascii="黑体" w:eastAsia="黑体" w:hAnsi="黑体" w:cs="宋体" w:hint="eastAsia"/>
          <w:b/>
          <w:sz w:val="32"/>
          <w:szCs w:val="32"/>
        </w:rPr>
        <w:lastRenderedPageBreak/>
        <w:t>招考岗位及招考条件</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现面向优秀毕业生招聘教学科研人员，具体岗位和条件详见岗位计划。招考对象以“双一流”高校博士毕业生为主，应聘人员应具备以下条件：</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（一）政治条件。符合军队招录聘用文职人员的政治条件。</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（二）学历条件。具有普通高等学校全日制本科以上学历，具体条件详见岗位要求。</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（三）资格条件。具有招考岗位要求的专业技术资格和职业资格。除法律法规明确规定外，报考初级专业技术岗位，以及博士研究生报考中级专业技术岗</w:t>
      </w:r>
      <w:r>
        <w:rPr>
          <w:rFonts w:ascii="仿宋" w:eastAsia="仿宋" w:hAnsi="仿宋" w:cs="宋体" w:hint="eastAsia"/>
          <w:sz w:val="32"/>
          <w:szCs w:val="32"/>
        </w:rPr>
        <w:t>位的，不作资格条件要求。</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（四）年龄条件。应聘到科级副职以下和初级专业技术岗位的，年龄不超过</w:t>
      </w:r>
      <w:r>
        <w:rPr>
          <w:rFonts w:ascii="仿宋" w:eastAsia="仿宋" w:hAnsi="仿宋" w:cs="宋体" w:hint="eastAsia"/>
          <w:sz w:val="32"/>
          <w:szCs w:val="32"/>
        </w:rPr>
        <w:t>35</w:t>
      </w:r>
      <w:r>
        <w:rPr>
          <w:rFonts w:ascii="仿宋" w:eastAsia="仿宋" w:hAnsi="仿宋" w:cs="宋体" w:hint="eastAsia"/>
          <w:sz w:val="32"/>
          <w:szCs w:val="32"/>
        </w:rPr>
        <w:t>周岁；应聘到科级正职和中级专业技术岗位的，年龄不超过</w:t>
      </w:r>
      <w:r>
        <w:rPr>
          <w:rFonts w:ascii="仿宋" w:eastAsia="仿宋" w:hAnsi="仿宋" w:cs="宋体" w:hint="eastAsia"/>
          <w:sz w:val="32"/>
          <w:szCs w:val="32"/>
        </w:rPr>
        <w:t>45</w:t>
      </w:r>
      <w:r>
        <w:rPr>
          <w:rFonts w:ascii="仿宋" w:eastAsia="仿宋" w:hAnsi="仿宋" w:cs="宋体" w:hint="eastAsia"/>
          <w:sz w:val="32"/>
          <w:szCs w:val="32"/>
        </w:rPr>
        <w:t>周岁。</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（五）身体条件。报考人员应符合《军队聘用文职人员体格检查通用标准（试行）》规定的标准条件。</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报考人员年龄和取得学历学位，截止时间为</w:t>
      </w:r>
      <w:r>
        <w:rPr>
          <w:rFonts w:ascii="仿宋" w:eastAsia="仿宋" w:hAnsi="仿宋" w:cs="宋体" w:hint="eastAsia"/>
          <w:sz w:val="32"/>
          <w:szCs w:val="32"/>
        </w:rPr>
        <w:t>2020</w:t>
      </w:r>
      <w:r>
        <w:rPr>
          <w:rFonts w:ascii="仿宋" w:eastAsia="仿宋" w:hAnsi="仿宋" w:cs="宋体" w:hint="eastAsia"/>
          <w:sz w:val="32"/>
          <w:szCs w:val="32"/>
        </w:rPr>
        <w:t>年</w:t>
      </w:r>
      <w:r>
        <w:rPr>
          <w:rFonts w:ascii="仿宋" w:eastAsia="仿宋" w:hAnsi="仿宋" w:cs="宋体" w:hint="eastAsia"/>
          <w:sz w:val="32"/>
          <w:szCs w:val="32"/>
        </w:rPr>
        <w:t>6</w:t>
      </w:r>
      <w:r>
        <w:rPr>
          <w:rFonts w:ascii="仿宋" w:eastAsia="仿宋" w:hAnsi="仿宋" w:cs="宋体" w:hint="eastAsia"/>
          <w:sz w:val="32"/>
          <w:szCs w:val="32"/>
        </w:rPr>
        <w:t>月</w:t>
      </w:r>
      <w:r>
        <w:rPr>
          <w:rFonts w:ascii="仿宋" w:eastAsia="仿宋" w:hAnsi="仿宋" w:cs="宋体" w:hint="eastAsia"/>
          <w:sz w:val="32"/>
          <w:szCs w:val="32"/>
        </w:rPr>
        <w:t>30</w:t>
      </w:r>
      <w:r>
        <w:rPr>
          <w:rFonts w:ascii="仿宋" w:eastAsia="仿宋" w:hAnsi="仿宋" w:cs="宋体" w:hint="eastAsia"/>
          <w:sz w:val="32"/>
          <w:szCs w:val="32"/>
        </w:rPr>
        <w:t>日。其中，报考人员属于应届毕业生的，取得学历学位时间可以截止到</w:t>
      </w:r>
      <w:r>
        <w:rPr>
          <w:rFonts w:ascii="仿宋" w:eastAsia="仿宋" w:hAnsi="仿宋" w:cs="宋体" w:hint="eastAsia"/>
          <w:sz w:val="32"/>
          <w:szCs w:val="32"/>
        </w:rPr>
        <w:t>2020</w:t>
      </w:r>
      <w:r>
        <w:rPr>
          <w:rFonts w:ascii="仿宋" w:eastAsia="仿宋" w:hAnsi="仿宋" w:cs="宋体" w:hint="eastAsia"/>
          <w:sz w:val="32"/>
          <w:szCs w:val="32"/>
        </w:rPr>
        <w:t>年</w:t>
      </w:r>
      <w:r>
        <w:rPr>
          <w:rFonts w:ascii="仿宋" w:eastAsia="仿宋" w:hAnsi="仿宋" w:cs="宋体" w:hint="eastAsia"/>
          <w:sz w:val="32"/>
          <w:szCs w:val="32"/>
        </w:rPr>
        <w:t>7</w:t>
      </w:r>
      <w:r>
        <w:rPr>
          <w:rFonts w:ascii="仿宋" w:eastAsia="仿宋" w:hAnsi="仿宋" w:cs="宋体" w:hint="eastAsia"/>
          <w:sz w:val="32"/>
          <w:szCs w:val="32"/>
        </w:rPr>
        <w:t>月底。</w:t>
      </w:r>
    </w:p>
    <w:p w:rsidR="009345BB" w:rsidRDefault="009345BB">
      <w:pPr>
        <w:rPr>
          <w:rFonts w:ascii="楷体" w:eastAsia="楷体" w:hAnsi="楷体" w:cs="宋体"/>
          <w:b/>
          <w:sz w:val="32"/>
          <w:szCs w:val="32"/>
        </w:rPr>
        <w:sectPr w:rsidR="009345BB">
          <w:pgSz w:w="11907" w:h="16840"/>
          <w:pgMar w:top="1440" w:right="1800" w:bottom="1440" w:left="1800" w:header="0" w:footer="0" w:gutter="0"/>
          <w:cols w:space="720" w:equalWidth="0">
            <w:col w:w="8660"/>
          </w:cols>
          <w:docGrid w:linePitch="299"/>
        </w:sectPr>
      </w:pPr>
    </w:p>
    <w:p w:rsidR="009345BB" w:rsidRDefault="00B638ED">
      <w:pPr>
        <w:jc w:val="center"/>
        <w:rPr>
          <w:rFonts w:ascii="楷体" w:eastAsia="楷体" w:hAnsi="楷体" w:cs="宋体"/>
          <w:b/>
          <w:sz w:val="32"/>
          <w:szCs w:val="32"/>
        </w:rPr>
        <w:sectPr w:rsidR="009345BB">
          <w:pgSz w:w="11907" w:h="16840"/>
          <w:pgMar w:top="1440" w:right="1800" w:bottom="1440" w:left="1800" w:header="0" w:footer="0" w:gutter="0"/>
          <w:cols w:space="720" w:equalWidth="0">
            <w:col w:w="8660"/>
          </w:cols>
          <w:docGrid w:linePitch="299"/>
        </w:sectPr>
      </w:pPr>
      <w:r>
        <w:rPr>
          <w:noProof/>
        </w:rPr>
        <w:lastRenderedPageBreak/>
        <w:drawing>
          <wp:inline distT="0" distB="0" distL="0" distR="0">
            <wp:extent cx="5487035" cy="864743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491597" cy="8653845"/>
                    </a:xfrm>
                    <a:prstGeom prst="rect">
                      <a:avLst/>
                    </a:prstGeom>
                    <a:noFill/>
                    <a:ln>
                      <a:noFill/>
                    </a:ln>
                  </pic:spPr>
                </pic:pic>
              </a:graphicData>
            </a:graphic>
          </wp:inline>
        </w:drawing>
      </w:r>
    </w:p>
    <w:p w:rsidR="009345BB" w:rsidRDefault="00B638ED">
      <w:pPr>
        <w:jc w:val="center"/>
        <w:rPr>
          <w:rFonts w:ascii="楷体" w:eastAsia="楷体" w:hAnsi="楷体" w:cs="宋体"/>
          <w:b/>
          <w:sz w:val="32"/>
          <w:szCs w:val="32"/>
        </w:rPr>
      </w:pPr>
      <w:r>
        <w:rPr>
          <w:noProof/>
        </w:rPr>
        <w:lastRenderedPageBreak/>
        <w:drawing>
          <wp:inline distT="0" distB="0" distL="0" distR="0">
            <wp:extent cx="5473700" cy="77203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474662" cy="7721647"/>
                    </a:xfrm>
                    <a:prstGeom prst="rect">
                      <a:avLst/>
                    </a:prstGeom>
                    <a:noFill/>
                    <a:ln>
                      <a:noFill/>
                    </a:ln>
                  </pic:spPr>
                </pic:pic>
              </a:graphicData>
            </a:graphic>
          </wp:inline>
        </w:drawing>
      </w:r>
      <w:r>
        <w:rPr>
          <w:rFonts w:ascii="楷体" w:eastAsia="楷体" w:hAnsi="楷体" w:cs="宋体"/>
          <w:b/>
          <w:sz w:val="32"/>
          <w:szCs w:val="32"/>
        </w:rPr>
        <w:br w:type="page"/>
      </w:r>
    </w:p>
    <w:p w:rsidR="009345BB" w:rsidRDefault="00B638ED">
      <w:pPr>
        <w:spacing w:line="560" w:lineRule="exact"/>
        <w:jc w:val="center"/>
        <w:rPr>
          <w:rFonts w:ascii="黑体" w:eastAsia="黑体" w:hAnsi="黑体" w:cs="宋体"/>
          <w:b/>
          <w:sz w:val="32"/>
          <w:szCs w:val="32"/>
        </w:rPr>
      </w:pPr>
      <w:r>
        <w:rPr>
          <w:rFonts w:ascii="黑体" w:eastAsia="黑体" w:hAnsi="黑体" w:cs="宋体" w:hint="eastAsia"/>
          <w:b/>
          <w:sz w:val="32"/>
          <w:szCs w:val="32"/>
        </w:rPr>
        <w:lastRenderedPageBreak/>
        <w:t>福利待遇</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此次招聘的文职人员岗位，具有国家和军队双重认证的编制，待遇保障参照同职级现役军官，高于地方同类人员、具有比较优势。主要体现在五个方面：</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工资待遇：以现役军官为参照系，军队建立统一的文职人员工资制度。一名应届毕业生扣除住房公积金个人缴纳部分后，每月实际到手工资约为</w:t>
      </w:r>
      <w:r>
        <w:rPr>
          <w:rFonts w:ascii="仿宋" w:eastAsia="仿宋" w:hAnsi="仿宋" w:cs="宋体" w:hint="eastAsia"/>
          <w:sz w:val="32"/>
          <w:szCs w:val="32"/>
        </w:rPr>
        <w:t>11000(</w:t>
      </w:r>
      <w:r>
        <w:rPr>
          <w:rFonts w:ascii="仿宋" w:eastAsia="仿宋" w:hAnsi="仿宋" w:cs="宋体" w:hint="eastAsia"/>
          <w:sz w:val="32"/>
          <w:szCs w:val="32"/>
        </w:rPr>
        <w:t>博士</w:t>
      </w:r>
      <w:r>
        <w:rPr>
          <w:rFonts w:ascii="仿宋" w:eastAsia="仿宋" w:hAnsi="仿宋" w:cs="宋体" w:hint="eastAsia"/>
          <w:sz w:val="32"/>
          <w:szCs w:val="32"/>
        </w:rPr>
        <w:t>)</w:t>
      </w:r>
      <w:r>
        <w:rPr>
          <w:rFonts w:ascii="仿宋" w:eastAsia="仿宋" w:hAnsi="仿宋" w:cs="宋体" w:hint="eastAsia"/>
          <w:sz w:val="32"/>
          <w:szCs w:val="32"/>
        </w:rPr>
        <w:t>、</w:t>
      </w:r>
      <w:r>
        <w:rPr>
          <w:rFonts w:ascii="仿宋" w:eastAsia="仿宋" w:hAnsi="仿宋" w:cs="宋体" w:hint="eastAsia"/>
          <w:sz w:val="32"/>
          <w:szCs w:val="32"/>
        </w:rPr>
        <w:t>9500</w:t>
      </w:r>
      <w:r>
        <w:rPr>
          <w:rFonts w:ascii="仿宋" w:eastAsia="仿宋" w:hAnsi="仿宋" w:cs="宋体" w:hint="eastAsia"/>
          <w:sz w:val="32"/>
          <w:szCs w:val="32"/>
        </w:rPr>
        <w:t>元</w:t>
      </w:r>
      <w:r>
        <w:rPr>
          <w:rFonts w:ascii="仿宋" w:eastAsia="仿宋" w:hAnsi="仿宋" w:cs="宋体" w:hint="eastAsia"/>
          <w:sz w:val="32"/>
          <w:szCs w:val="32"/>
        </w:rPr>
        <w:t>(</w:t>
      </w:r>
      <w:r>
        <w:rPr>
          <w:rFonts w:ascii="仿宋" w:eastAsia="仿宋" w:hAnsi="仿宋" w:cs="宋体" w:hint="eastAsia"/>
          <w:sz w:val="32"/>
          <w:szCs w:val="32"/>
        </w:rPr>
        <w:t>硕士</w:t>
      </w:r>
      <w:r>
        <w:rPr>
          <w:rFonts w:ascii="仿宋" w:eastAsia="仿宋" w:hAnsi="仿宋" w:cs="宋体" w:hint="eastAsia"/>
          <w:sz w:val="32"/>
          <w:szCs w:val="32"/>
        </w:rPr>
        <w:t>)</w:t>
      </w:r>
      <w:r>
        <w:rPr>
          <w:rFonts w:ascii="仿宋" w:eastAsia="仿宋" w:hAnsi="仿宋" w:cs="宋体" w:hint="eastAsia"/>
          <w:sz w:val="32"/>
          <w:szCs w:val="32"/>
        </w:rPr>
        <w:t>、</w:t>
      </w:r>
      <w:r>
        <w:rPr>
          <w:rFonts w:ascii="仿宋" w:eastAsia="仿宋" w:hAnsi="仿宋" w:cs="宋体" w:hint="eastAsia"/>
          <w:sz w:val="32"/>
          <w:szCs w:val="32"/>
        </w:rPr>
        <w:t>9000</w:t>
      </w:r>
      <w:r>
        <w:rPr>
          <w:rFonts w:ascii="仿宋" w:eastAsia="仿宋" w:hAnsi="仿宋" w:cs="宋体" w:hint="eastAsia"/>
          <w:sz w:val="32"/>
          <w:szCs w:val="32"/>
        </w:rPr>
        <w:t>元</w:t>
      </w:r>
      <w:r>
        <w:rPr>
          <w:rFonts w:ascii="仿宋" w:eastAsia="仿宋" w:hAnsi="仿宋" w:cs="宋体" w:hint="eastAsia"/>
          <w:sz w:val="32"/>
          <w:szCs w:val="32"/>
        </w:rPr>
        <w:t>(</w:t>
      </w:r>
      <w:r>
        <w:rPr>
          <w:rFonts w:ascii="仿宋" w:eastAsia="仿宋" w:hAnsi="仿宋" w:cs="宋体" w:hint="eastAsia"/>
          <w:sz w:val="32"/>
          <w:szCs w:val="32"/>
        </w:rPr>
        <w:t>本科</w:t>
      </w:r>
      <w:r>
        <w:rPr>
          <w:rFonts w:ascii="仿宋" w:eastAsia="仿宋" w:hAnsi="仿宋" w:cs="宋体" w:hint="eastAsia"/>
          <w:sz w:val="32"/>
          <w:szCs w:val="32"/>
        </w:rPr>
        <w:t>)</w:t>
      </w:r>
      <w:r>
        <w:rPr>
          <w:rFonts w:ascii="仿宋" w:eastAsia="仿宋" w:hAnsi="仿宋" w:cs="宋体" w:hint="eastAsia"/>
          <w:sz w:val="32"/>
          <w:szCs w:val="32"/>
        </w:rPr>
        <w:t>。</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住房保障：实行社会化、货币化保障政策，文职人员可以租住用人单位的宿舍，符合条件的可租住公寓住房；文职人员的住房公积金、住房补贴和房租补贴参照现役军官政策确定的标准执行，符合规定条件的人员，</w:t>
      </w:r>
      <w:r>
        <w:rPr>
          <w:rFonts w:ascii="仿宋" w:eastAsia="仿宋" w:hAnsi="仿宋" w:cs="宋体" w:hint="eastAsia"/>
          <w:sz w:val="32"/>
          <w:szCs w:val="32"/>
        </w:rPr>
        <w:t>军队可增发住房补助。</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社会保险：文职人员养老、医疗、工伤、失业、生育等基本社会保险和职业年金，纳入国家社会保障体系。平时看病享受社保，军队给予补助，执行军事任务期间免费医疗。</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福利抚恤：健康体检、探亲体假、子女入托等普惠性福利待遇，文职人员与现役军官同等享受。</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其他福利：军队提供统一制式服装，文职人员子女享受学院幼儿园、共建中小学优秀教育资源等。</w:t>
      </w:r>
    </w:p>
    <w:p w:rsidR="009345BB" w:rsidRDefault="00B638ED">
      <w:pPr>
        <w:spacing w:line="560" w:lineRule="exact"/>
        <w:jc w:val="center"/>
        <w:rPr>
          <w:rFonts w:ascii="黑体" w:eastAsia="黑体" w:hAnsi="黑体" w:cs="宋体"/>
          <w:b/>
          <w:sz w:val="32"/>
          <w:szCs w:val="32"/>
        </w:rPr>
      </w:pPr>
      <w:r>
        <w:rPr>
          <w:rFonts w:ascii="黑体" w:eastAsia="黑体" w:hAnsi="黑体" w:cs="宋体" w:hint="eastAsia"/>
          <w:b/>
          <w:sz w:val="32"/>
          <w:szCs w:val="32"/>
        </w:rPr>
        <w:t>报考流程</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（一）公布招考信息。</w:t>
      </w:r>
      <w:r>
        <w:rPr>
          <w:rFonts w:ascii="仿宋" w:eastAsia="仿宋" w:hAnsi="仿宋" w:cs="宋体"/>
          <w:sz w:val="32"/>
          <w:szCs w:val="32"/>
        </w:rPr>
        <w:t>通过军队人才</w:t>
      </w:r>
      <w:r>
        <w:rPr>
          <w:rFonts w:ascii="仿宋" w:eastAsia="仿宋" w:hAnsi="仿宋" w:cs="宋体" w:hint="eastAsia"/>
          <w:sz w:val="32"/>
          <w:szCs w:val="32"/>
        </w:rPr>
        <w:t>网（网址</w:t>
      </w:r>
      <w:r>
        <w:rPr>
          <w:rFonts w:ascii="仿宋" w:eastAsia="仿宋" w:hAnsi="仿宋" w:cs="宋体" w:hint="eastAsia"/>
          <w:sz w:val="32"/>
          <w:szCs w:val="32"/>
        </w:rPr>
        <w:t>www.81rc.mil.cn</w:t>
      </w:r>
      <w:r>
        <w:rPr>
          <w:rFonts w:ascii="仿宋" w:eastAsia="仿宋" w:hAnsi="仿宋" w:cs="宋体" w:hint="eastAsia"/>
          <w:sz w:val="32"/>
          <w:szCs w:val="32"/>
        </w:rPr>
        <w:t>）公布招考岗位计划。</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lastRenderedPageBreak/>
        <w:t>（二）报名及初审。</w:t>
      </w:r>
      <w:r>
        <w:rPr>
          <w:rFonts w:ascii="仿宋" w:eastAsia="仿宋" w:hAnsi="仿宋" w:cs="宋体"/>
          <w:sz w:val="32"/>
          <w:szCs w:val="32"/>
        </w:rPr>
        <w:t>报考人员通过军队人才</w:t>
      </w:r>
      <w:r>
        <w:rPr>
          <w:rFonts w:ascii="仿宋" w:eastAsia="仿宋" w:hAnsi="仿宋" w:cs="宋体" w:hint="eastAsia"/>
          <w:sz w:val="32"/>
          <w:szCs w:val="32"/>
        </w:rPr>
        <w:t>网</w:t>
      </w:r>
      <w:r>
        <w:rPr>
          <w:rFonts w:ascii="仿宋" w:eastAsia="仿宋" w:hAnsi="仿宋" w:cs="宋体"/>
          <w:sz w:val="32"/>
          <w:szCs w:val="32"/>
        </w:rPr>
        <w:t>报名</w:t>
      </w:r>
      <w:r>
        <w:rPr>
          <w:rFonts w:ascii="仿宋" w:eastAsia="仿宋" w:hAnsi="仿宋" w:cs="宋体" w:hint="eastAsia"/>
          <w:sz w:val="32"/>
          <w:szCs w:val="32"/>
        </w:rPr>
        <w:t>，通过系统初审后，报考人员可以在报名截止时间前缴纳报名费完成报名，报名开始时间请及时关注军队人才网。</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（三）统一考试。报考人员凭准考证和居民身份证在</w:t>
      </w:r>
      <w:r>
        <w:rPr>
          <w:rFonts w:ascii="仿宋" w:eastAsia="仿宋" w:hAnsi="仿宋" w:cs="宋体"/>
          <w:sz w:val="32"/>
          <w:szCs w:val="32"/>
        </w:rPr>
        <w:t>指定的时间和地点参加全军统</w:t>
      </w:r>
      <w:r>
        <w:rPr>
          <w:rFonts w:ascii="仿宋" w:eastAsia="仿宋" w:hAnsi="仿宋" w:cs="宋体" w:hint="eastAsia"/>
          <w:sz w:val="32"/>
          <w:szCs w:val="32"/>
        </w:rPr>
        <w:t>一</w:t>
      </w:r>
      <w:r>
        <w:rPr>
          <w:rFonts w:ascii="仿宋" w:eastAsia="仿宋" w:hAnsi="仿宋" w:cs="宋体"/>
          <w:sz w:val="32"/>
          <w:szCs w:val="32"/>
        </w:rPr>
        <w:t>组织的考试</w:t>
      </w:r>
      <w:r>
        <w:rPr>
          <w:rFonts w:ascii="仿宋" w:eastAsia="仿宋" w:hAnsi="仿宋" w:cs="宋体" w:hint="eastAsia"/>
          <w:sz w:val="32"/>
          <w:szCs w:val="32"/>
        </w:rPr>
        <w:t>，内容包括公共科目和专业科目（博士研究生免笔试，直接进入面试环节）</w:t>
      </w:r>
      <w:r>
        <w:rPr>
          <w:rFonts w:ascii="仿宋" w:eastAsia="仿宋" w:hAnsi="仿宋" w:cs="宋体"/>
          <w:sz w:val="32"/>
          <w:szCs w:val="32"/>
        </w:rPr>
        <w:t>。</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（四）确定入围人员名单。</w:t>
      </w:r>
      <w:r>
        <w:rPr>
          <w:rFonts w:ascii="仿宋" w:eastAsia="仿宋" w:hAnsi="仿宋" w:cs="宋体"/>
          <w:sz w:val="32"/>
          <w:szCs w:val="32"/>
        </w:rPr>
        <w:t>中央军</w:t>
      </w:r>
      <w:r>
        <w:rPr>
          <w:rFonts w:ascii="仿宋" w:eastAsia="仿宋" w:hAnsi="仿宋" w:cs="宋体" w:hint="eastAsia"/>
          <w:sz w:val="32"/>
          <w:szCs w:val="32"/>
        </w:rPr>
        <w:t>委</w:t>
      </w:r>
      <w:r>
        <w:rPr>
          <w:rFonts w:ascii="仿宋" w:eastAsia="仿宋" w:hAnsi="仿宋" w:cs="宋体"/>
          <w:sz w:val="32"/>
          <w:szCs w:val="32"/>
        </w:rPr>
        <w:t>政治工作部</w:t>
      </w:r>
      <w:r>
        <w:rPr>
          <w:rFonts w:ascii="仿宋" w:eastAsia="仿宋" w:hAnsi="仿宋" w:cs="宋体" w:hint="eastAsia"/>
          <w:sz w:val="32"/>
          <w:szCs w:val="32"/>
        </w:rPr>
        <w:t>按照</w:t>
      </w:r>
      <w:r>
        <w:rPr>
          <w:rFonts w:ascii="仿宋" w:eastAsia="仿宋" w:hAnsi="仿宋" w:cs="宋体"/>
          <w:sz w:val="32"/>
          <w:szCs w:val="32"/>
        </w:rPr>
        <w:t>招录岗位入围比例，根据全军统一考试成绩划定合格分数线，对达到合格分数的再按照成绩由高至低确定考试入围人员名单</w:t>
      </w:r>
      <w:r>
        <w:rPr>
          <w:rFonts w:ascii="仿宋" w:eastAsia="仿宋" w:hAnsi="仿宋" w:cs="宋体" w:hint="eastAsia"/>
          <w:sz w:val="32"/>
          <w:szCs w:val="32"/>
        </w:rPr>
        <w:t>。</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（五）面试和体检。</w:t>
      </w:r>
      <w:r>
        <w:rPr>
          <w:rFonts w:ascii="仿宋" w:eastAsia="仿宋" w:hAnsi="仿宋" w:cs="宋体"/>
          <w:sz w:val="32"/>
          <w:szCs w:val="32"/>
        </w:rPr>
        <w:t>用人单位对考试入围人员的相关信息进行审查，并组织面试和体验</w:t>
      </w:r>
      <w:r>
        <w:rPr>
          <w:rFonts w:ascii="仿宋" w:eastAsia="仿宋" w:hAnsi="仿宋" w:cs="宋体" w:hint="eastAsia"/>
          <w:sz w:val="32"/>
          <w:szCs w:val="32"/>
        </w:rPr>
        <w:t>。</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（六）确定预选对象</w:t>
      </w:r>
      <w:r>
        <w:rPr>
          <w:rFonts w:ascii="仿宋" w:eastAsia="仿宋" w:hAnsi="仿宋" w:cs="宋体" w:hint="eastAsia"/>
          <w:sz w:val="32"/>
          <w:szCs w:val="32"/>
        </w:rPr>
        <w:t>。用人单位按照招考人数</w:t>
      </w:r>
      <w:r>
        <w:rPr>
          <w:rFonts w:ascii="仿宋" w:eastAsia="仿宋" w:hAnsi="仿宋" w:cs="宋体" w:hint="eastAsia"/>
          <w:sz w:val="32"/>
          <w:szCs w:val="32"/>
        </w:rPr>
        <w:t>1:1.2</w:t>
      </w:r>
      <w:r>
        <w:rPr>
          <w:rFonts w:ascii="仿宋" w:eastAsia="仿宋" w:hAnsi="仿宋" w:cs="宋体" w:hint="eastAsia"/>
          <w:sz w:val="32"/>
          <w:szCs w:val="32"/>
        </w:rPr>
        <w:t>的比例，根据招考人员总</w:t>
      </w:r>
      <w:r>
        <w:rPr>
          <w:rFonts w:ascii="仿宋" w:eastAsia="仿宋" w:hAnsi="仿宋" w:cs="宋体"/>
          <w:sz w:val="32"/>
          <w:szCs w:val="32"/>
        </w:rPr>
        <w:t>成绩</w:t>
      </w:r>
      <w:r>
        <w:rPr>
          <w:rFonts w:ascii="仿宋" w:eastAsia="仿宋" w:hAnsi="仿宋" w:cs="宋体" w:hint="eastAsia"/>
          <w:sz w:val="32"/>
          <w:szCs w:val="32"/>
        </w:rPr>
        <w:t>由高到低</w:t>
      </w:r>
      <w:r>
        <w:rPr>
          <w:rFonts w:ascii="仿宋" w:eastAsia="仿宋" w:hAnsi="仿宋" w:cs="宋体"/>
          <w:sz w:val="32"/>
          <w:szCs w:val="32"/>
        </w:rPr>
        <w:t>确定</w:t>
      </w:r>
      <w:r>
        <w:rPr>
          <w:rFonts w:ascii="仿宋" w:eastAsia="仿宋" w:hAnsi="仿宋" w:cs="宋体" w:hint="eastAsia"/>
          <w:sz w:val="32"/>
          <w:szCs w:val="32"/>
        </w:rPr>
        <w:t>预选对象。</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（七）政治考核和综合考察。用人单位组织对预选对象进行政治考核和综合考察。</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（八）确定拟录用对象。按照总成绩排名确定拟录用对象名单，名单由军委机关各部门、</w:t>
      </w:r>
      <w:r>
        <w:rPr>
          <w:rFonts w:ascii="仿宋" w:eastAsia="仿宋" w:hAnsi="仿宋" w:cs="宋体"/>
          <w:sz w:val="32"/>
          <w:szCs w:val="32"/>
        </w:rPr>
        <w:t>各大单位政治工作部门统一审核后对外公示。</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（九）办理录用审批手续。通过公示的拟录用对象，由战区级单位政治工作部门审批。新录用人员签订聘用合同，合同起始日期统一从</w:t>
      </w:r>
      <w:r>
        <w:rPr>
          <w:rFonts w:ascii="仿宋" w:eastAsia="仿宋" w:hAnsi="仿宋" w:cs="宋体" w:hint="eastAsia"/>
          <w:sz w:val="32"/>
          <w:szCs w:val="32"/>
        </w:rPr>
        <w:t>2020</w:t>
      </w:r>
      <w:r>
        <w:rPr>
          <w:rFonts w:ascii="仿宋" w:eastAsia="仿宋" w:hAnsi="仿宋" w:cs="宋体" w:hint="eastAsia"/>
          <w:sz w:val="32"/>
          <w:szCs w:val="32"/>
        </w:rPr>
        <w:t>年</w:t>
      </w:r>
      <w:r>
        <w:rPr>
          <w:rFonts w:ascii="仿宋" w:eastAsia="仿宋" w:hAnsi="仿宋" w:cs="宋体" w:hint="eastAsia"/>
          <w:sz w:val="32"/>
          <w:szCs w:val="32"/>
        </w:rPr>
        <w:t>7</w:t>
      </w:r>
      <w:r>
        <w:rPr>
          <w:rFonts w:ascii="仿宋" w:eastAsia="仿宋" w:hAnsi="仿宋" w:cs="宋体" w:hint="eastAsia"/>
          <w:sz w:val="32"/>
          <w:szCs w:val="32"/>
        </w:rPr>
        <w:t>月</w:t>
      </w:r>
      <w:r>
        <w:rPr>
          <w:rFonts w:ascii="仿宋" w:eastAsia="仿宋" w:hAnsi="仿宋" w:cs="宋体" w:hint="eastAsia"/>
          <w:sz w:val="32"/>
          <w:szCs w:val="32"/>
        </w:rPr>
        <w:t>1</w:t>
      </w:r>
      <w:r>
        <w:rPr>
          <w:rFonts w:ascii="仿宋" w:eastAsia="仿宋" w:hAnsi="仿宋" w:cs="宋体" w:hint="eastAsia"/>
          <w:sz w:val="32"/>
          <w:szCs w:val="32"/>
        </w:rPr>
        <w:t>日起算，实行试用期，试用期</w:t>
      </w:r>
      <w:r>
        <w:rPr>
          <w:rFonts w:ascii="仿宋" w:eastAsia="仿宋" w:hAnsi="仿宋" w:cs="宋体" w:hint="eastAsia"/>
          <w:sz w:val="32"/>
          <w:szCs w:val="32"/>
        </w:rPr>
        <w:t>6</w:t>
      </w:r>
      <w:r>
        <w:rPr>
          <w:rFonts w:ascii="仿宋" w:eastAsia="仿宋" w:hAnsi="仿宋" w:cs="宋体" w:hint="eastAsia"/>
          <w:sz w:val="32"/>
          <w:szCs w:val="32"/>
        </w:rPr>
        <w:t>个月。</w:t>
      </w:r>
    </w:p>
    <w:p w:rsidR="009345BB" w:rsidRDefault="00B638ED">
      <w:pPr>
        <w:spacing w:line="560" w:lineRule="exact"/>
        <w:ind w:firstLineChars="200" w:firstLine="640"/>
        <w:jc w:val="both"/>
        <w:rPr>
          <w:rFonts w:ascii="华文仿宋" w:eastAsia="华文仿宋" w:hAnsi="华文仿宋" w:cs="宋体"/>
          <w:sz w:val="32"/>
          <w:szCs w:val="32"/>
        </w:rPr>
      </w:pPr>
      <w:r>
        <w:rPr>
          <w:rFonts w:ascii="仿宋" w:eastAsia="仿宋" w:hAnsi="仿宋" w:cs="宋体" w:hint="eastAsia"/>
          <w:sz w:val="32"/>
          <w:szCs w:val="32"/>
        </w:rPr>
        <w:lastRenderedPageBreak/>
        <w:t>（十）</w:t>
      </w:r>
      <w:r>
        <w:rPr>
          <w:rFonts w:ascii="仿宋" w:eastAsia="仿宋" w:hAnsi="仿宋" w:cs="宋体"/>
          <w:sz w:val="32"/>
          <w:szCs w:val="32"/>
        </w:rPr>
        <w:t>新录用人员</w:t>
      </w:r>
      <w:r>
        <w:rPr>
          <w:rFonts w:ascii="仿宋" w:eastAsia="仿宋" w:hAnsi="仿宋" w:cs="宋体" w:hint="eastAsia"/>
          <w:sz w:val="32"/>
          <w:szCs w:val="32"/>
        </w:rPr>
        <w:t>备查复审。</w:t>
      </w:r>
      <w:r>
        <w:rPr>
          <w:rFonts w:ascii="仿宋" w:eastAsia="仿宋" w:hAnsi="仿宋" w:cs="宋体"/>
          <w:sz w:val="32"/>
          <w:szCs w:val="32"/>
        </w:rPr>
        <w:t>新录用人员名单报中央军</w:t>
      </w:r>
      <w:r>
        <w:rPr>
          <w:rFonts w:ascii="仿宋" w:eastAsia="仿宋" w:hAnsi="仿宋" w:cs="宋体" w:hint="eastAsia"/>
          <w:sz w:val="32"/>
          <w:szCs w:val="32"/>
        </w:rPr>
        <w:t>委</w:t>
      </w:r>
      <w:r>
        <w:rPr>
          <w:rFonts w:ascii="仿宋" w:eastAsia="仿宋" w:hAnsi="仿宋" w:cs="宋体"/>
          <w:sz w:val="32"/>
          <w:szCs w:val="32"/>
        </w:rPr>
        <w:t>政治工作部备案复审。岗前</w:t>
      </w:r>
      <w:r>
        <w:rPr>
          <w:rFonts w:ascii="仿宋" w:eastAsia="仿宋" w:hAnsi="仿宋" w:cs="宋体" w:hint="eastAsia"/>
          <w:sz w:val="32"/>
          <w:szCs w:val="32"/>
        </w:rPr>
        <w:t>培训</w:t>
      </w:r>
      <w:r>
        <w:rPr>
          <w:rFonts w:ascii="仿宋" w:eastAsia="仿宋" w:hAnsi="仿宋" w:cs="宋体"/>
          <w:sz w:val="32"/>
          <w:szCs w:val="32"/>
        </w:rPr>
        <w:t>、试用期考核、复审不合格的，取消录用资格</w:t>
      </w:r>
      <w:r>
        <w:rPr>
          <w:rFonts w:ascii="仿宋" w:eastAsia="仿宋" w:hAnsi="仿宋" w:cs="宋体" w:hint="eastAsia"/>
          <w:sz w:val="32"/>
          <w:szCs w:val="32"/>
        </w:rPr>
        <w:t>。</w:t>
      </w:r>
    </w:p>
    <w:p w:rsidR="009345BB" w:rsidRDefault="00B638ED">
      <w:pPr>
        <w:spacing w:line="560" w:lineRule="exact"/>
        <w:jc w:val="center"/>
        <w:rPr>
          <w:rFonts w:ascii="黑体" w:eastAsia="黑体" w:hAnsi="黑体" w:cs="宋体"/>
          <w:b/>
          <w:sz w:val="32"/>
          <w:szCs w:val="32"/>
        </w:rPr>
      </w:pPr>
      <w:r>
        <w:rPr>
          <w:rFonts w:ascii="黑体" w:eastAsia="黑体" w:hAnsi="黑体" w:cs="宋体" w:hint="eastAsia"/>
          <w:b/>
          <w:sz w:val="32"/>
          <w:szCs w:val="32"/>
        </w:rPr>
        <w:t>联系方式</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（一）武汉</w:t>
      </w:r>
      <w:r>
        <w:rPr>
          <w:rFonts w:ascii="仿宋" w:eastAsia="仿宋" w:hAnsi="仿宋" w:cs="宋体"/>
          <w:sz w:val="32"/>
          <w:szCs w:val="32"/>
        </w:rPr>
        <w:t>院区</w:t>
      </w:r>
    </w:p>
    <w:p w:rsidR="009345BB" w:rsidRDefault="00B638ED">
      <w:pPr>
        <w:spacing w:line="560" w:lineRule="exact"/>
        <w:ind w:firstLineChars="200" w:firstLine="628"/>
        <w:jc w:val="both"/>
        <w:rPr>
          <w:rFonts w:ascii="仿宋" w:eastAsia="仿宋" w:hAnsi="仿宋" w:cs="宋体"/>
          <w:spacing w:val="-6"/>
          <w:sz w:val="32"/>
          <w:szCs w:val="32"/>
        </w:rPr>
      </w:pPr>
      <w:r>
        <w:rPr>
          <w:rFonts w:ascii="仿宋" w:eastAsia="仿宋" w:hAnsi="仿宋" w:cs="宋体" w:hint="eastAsia"/>
          <w:spacing w:val="-6"/>
          <w:sz w:val="32"/>
          <w:szCs w:val="32"/>
        </w:rPr>
        <w:t>联系人：万干事</w:t>
      </w:r>
      <w:r>
        <w:rPr>
          <w:rFonts w:ascii="仿宋" w:eastAsia="仿宋" w:hAnsi="仿宋" w:cs="宋体" w:hint="eastAsia"/>
          <w:spacing w:val="-6"/>
          <w:sz w:val="32"/>
          <w:szCs w:val="32"/>
        </w:rPr>
        <w:t xml:space="preserve"> 18502738811</w:t>
      </w:r>
      <w:r>
        <w:rPr>
          <w:rFonts w:ascii="仿宋" w:eastAsia="仿宋" w:hAnsi="仿宋" w:cs="宋体" w:hint="eastAsia"/>
          <w:spacing w:val="-6"/>
          <w:sz w:val="32"/>
          <w:szCs w:val="32"/>
        </w:rPr>
        <w:t>邮箱：</w:t>
      </w:r>
      <w:hyperlink r:id="rId8" w:history="1">
        <w:r>
          <w:rPr>
            <w:rStyle w:val="a8"/>
            <w:rFonts w:ascii="仿宋" w:eastAsia="仿宋" w:hAnsi="仿宋" w:cs="宋体" w:hint="eastAsia"/>
            <w:spacing w:val="-6"/>
            <w:sz w:val="32"/>
            <w:szCs w:val="32"/>
          </w:rPr>
          <w:t>gfkdxtwzzk@163.com</w:t>
        </w:r>
      </w:hyperlink>
      <w:r>
        <w:rPr>
          <w:rStyle w:val="a8"/>
          <w:rFonts w:ascii="仿宋" w:eastAsia="仿宋" w:hAnsi="仿宋" w:cs="宋体" w:hint="eastAsia"/>
          <w:spacing w:val="-6"/>
          <w:sz w:val="32"/>
          <w:szCs w:val="32"/>
        </w:rPr>
        <w:t>、</w:t>
      </w:r>
      <w:r w:rsidRPr="00B638ED">
        <w:rPr>
          <w:rStyle w:val="a8"/>
          <w:rFonts w:ascii="仿宋" w:eastAsia="仿宋" w:hAnsi="仿宋" w:cs="宋体"/>
          <w:spacing w:val="-6"/>
          <w:sz w:val="32"/>
          <w:szCs w:val="32"/>
        </w:rPr>
        <w:t>gfkjdxxtyzp@126.com</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地址：湖北省武汉市解放公园路</w:t>
      </w:r>
      <w:r>
        <w:rPr>
          <w:rFonts w:ascii="仿宋" w:eastAsia="仿宋" w:hAnsi="仿宋" w:cs="宋体" w:hint="eastAsia"/>
          <w:sz w:val="32"/>
          <w:szCs w:val="32"/>
        </w:rPr>
        <w:t>45</w:t>
      </w:r>
      <w:r>
        <w:rPr>
          <w:rFonts w:ascii="仿宋" w:eastAsia="仿宋" w:hAnsi="仿宋" w:cs="宋体" w:hint="eastAsia"/>
          <w:sz w:val="32"/>
          <w:szCs w:val="32"/>
        </w:rPr>
        <w:t>号国防科技大学信息通信学院政治工作处</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（二）西安</w:t>
      </w:r>
      <w:r>
        <w:rPr>
          <w:rFonts w:ascii="仿宋" w:eastAsia="仿宋" w:hAnsi="仿宋" w:cs="宋体"/>
          <w:sz w:val="32"/>
          <w:szCs w:val="32"/>
        </w:rPr>
        <w:t>院区</w:t>
      </w:r>
    </w:p>
    <w:p w:rsidR="009345BB" w:rsidRDefault="00B638ED">
      <w:pPr>
        <w:spacing w:line="560" w:lineRule="exact"/>
        <w:ind w:firstLineChars="200" w:firstLine="596"/>
        <w:jc w:val="both"/>
        <w:rPr>
          <w:rFonts w:ascii="仿宋" w:eastAsia="仿宋" w:hAnsi="仿宋" w:cs="宋体"/>
          <w:spacing w:val="-22"/>
          <w:sz w:val="32"/>
          <w:szCs w:val="32"/>
        </w:rPr>
      </w:pPr>
      <w:r>
        <w:rPr>
          <w:rFonts w:ascii="仿宋" w:eastAsia="仿宋" w:hAnsi="仿宋" w:cs="宋体" w:hint="eastAsia"/>
          <w:spacing w:val="-22"/>
          <w:sz w:val="32"/>
          <w:szCs w:val="32"/>
        </w:rPr>
        <w:t>联系人：史干事</w:t>
      </w:r>
      <w:r>
        <w:rPr>
          <w:rFonts w:ascii="仿宋" w:eastAsia="仿宋" w:hAnsi="仿宋" w:cs="宋体" w:hint="eastAsia"/>
          <w:spacing w:val="-22"/>
          <w:sz w:val="32"/>
          <w:szCs w:val="32"/>
        </w:rPr>
        <w:t>13389243525</w:t>
      </w:r>
    </w:p>
    <w:p w:rsidR="009345BB" w:rsidRDefault="00B638ED">
      <w:pPr>
        <w:spacing w:line="560" w:lineRule="exact"/>
        <w:ind w:firstLineChars="200" w:firstLine="596"/>
        <w:jc w:val="both"/>
        <w:rPr>
          <w:rFonts w:ascii="仿宋" w:eastAsia="仿宋" w:hAnsi="仿宋" w:cs="宋体"/>
          <w:spacing w:val="-22"/>
          <w:sz w:val="32"/>
          <w:szCs w:val="32"/>
        </w:rPr>
      </w:pPr>
      <w:r>
        <w:rPr>
          <w:rFonts w:ascii="仿宋" w:eastAsia="仿宋" w:hAnsi="仿宋" w:cs="宋体" w:hint="eastAsia"/>
          <w:spacing w:val="-22"/>
          <w:sz w:val="32"/>
          <w:szCs w:val="32"/>
        </w:rPr>
        <w:t xml:space="preserve"> </w:t>
      </w:r>
      <w:r>
        <w:rPr>
          <w:rFonts w:ascii="仿宋" w:eastAsia="仿宋" w:hAnsi="仿宋" w:cs="宋体" w:hint="eastAsia"/>
          <w:spacing w:val="-22"/>
          <w:sz w:val="32"/>
          <w:szCs w:val="32"/>
        </w:rPr>
        <w:t>邮箱：</w:t>
      </w:r>
      <w:hyperlink r:id="rId9" w:history="1">
        <w:r>
          <w:rPr>
            <w:rStyle w:val="a8"/>
            <w:rFonts w:ascii="仿宋" w:eastAsia="仿宋" w:hAnsi="仿宋" w:cs="宋体"/>
            <w:spacing w:val="-22"/>
            <w:sz w:val="32"/>
            <w:szCs w:val="32"/>
          </w:rPr>
          <w:t>gfkjdxxtyjdjob</w:t>
        </w:r>
        <w:r>
          <w:rPr>
            <w:rStyle w:val="a8"/>
            <w:rFonts w:ascii="仿宋" w:eastAsia="仿宋" w:hAnsi="仿宋" w:cs="宋体" w:hint="eastAsia"/>
            <w:spacing w:val="-22"/>
            <w:sz w:val="32"/>
            <w:szCs w:val="32"/>
          </w:rPr>
          <w:t>@163.com</w:t>
        </w:r>
      </w:hyperlink>
      <w:r>
        <w:rPr>
          <w:rStyle w:val="a8"/>
          <w:rFonts w:ascii="仿宋" w:eastAsia="仿宋" w:hAnsi="仿宋" w:cs="宋体" w:hint="eastAsia"/>
          <w:spacing w:val="-22"/>
          <w:sz w:val="32"/>
          <w:szCs w:val="32"/>
        </w:rPr>
        <w:t>、</w:t>
      </w:r>
      <w:r w:rsidRPr="00B638ED">
        <w:rPr>
          <w:rStyle w:val="a8"/>
          <w:rFonts w:ascii="仿宋" w:eastAsia="仿宋" w:hAnsi="仿宋" w:cs="宋体"/>
          <w:spacing w:val="-22"/>
          <w:sz w:val="32"/>
          <w:szCs w:val="32"/>
        </w:rPr>
        <w:t>gfkjdxxtyzp@126.com</w:t>
      </w:r>
    </w:p>
    <w:p w:rsidR="009345BB" w:rsidRDefault="00B638ED">
      <w:pPr>
        <w:spacing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地址：陕西省西安市长安区王曲街道国防科技大学信息通信学院试验训练基地政治工作处</w:t>
      </w:r>
    </w:p>
    <w:sectPr w:rsidR="009345BB" w:rsidSect="009345BB">
      <w:pgSz w:w="11907" w:h="16840"/>
      <w:pgMar w:top="1440" w:right="1800" w:bottom="1440" w:left="1800" w:header="0" w:footer="0" w:gutter="0"/>
      <w:cols w:space="720" w:equalWidth="0">
        <w:col w:w="8660"/>
      </w:cols>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altName w:val="微软雅黑"/>
    <w:charset w:val="86"/>
    <w:family w:val="auto"/>
    <w:pitch w:val="default"/>
    <w:sig w:usb0="00000000" w:usb1="0000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9345BB"/>
    <w:rsid w:val="009345BB"/>
    <w:rsid w:val="00B638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BB"/>
    <w:rPr>
      <w:rFonts w:eastAsiaTheme="min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9345BB"/>
    <w:rPr>
      <w:sz w:val="18"/>
      <w:szCs w:val="18"/>
    </w:rPr>
  </w:style>
  <w:style w:type="paragraph" w:styleId="a4">
    <w:name w:val="footer"/>
    <w:basedOn w:val="a"/>
    <w:link w:val="Char0"/>
    <w:uiPriority w:val="99"/>
    <w:unhideWhenUsed/>
    <w:rsid w:val="009345BB"/>
    <w:pPr>
      <w:tabs>
        <w:tab w:val="center" w:pos="4153"/>
        <w:tab w:val="right" w:pos="8306"/>
      </w:tabs>
      <w:snapToGrid w:val="0"/>
    </w:pPr>
    <w:rPr>
      <w:sz w:val="18"/>
      <w:szCs w:val="18"/>
    </w:rPr>
  </w:style>
  <w:style w:type="paragraph" w:styleId="a5">
    <w:name w:val="header"/>
    <w:basedOn w:val="a"/>
    <w:link w:val="Char1"/>
    <w:uiPriority w:val="99"/>
    <w:unhideWhenUsed/>
    <w:qFormat/>
    <w:rsid w:val="009345B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9345BB"/>
    <w:pPr>
      <w:spacing w:before="100" w:beforeAutospacing="1" w:after="100" w:afterAutospacing="1"/>
    </w:pPr>
    <w:rPr>
      <w:rFonts w:ascii="宋体" w:eastAsia="宋体" w:hAnsi="宋体" w:cs="宋体"/>
      <w:sz w:val="24"/>
      <w:szCs w:val="24"/>
    </w:rPr>
  </w:style>
  <w:style w:type="character" w:styleId="a7">
    <w:name w:val="Strong"/>
    <w:basedOn w:val="a0"/>
    <w:uiPriority w:val="22"/>
    <w:qFormat/>
    <w:rsid w:val="009345BB"/>
    <w:rPr>
      <w:b/>
      <w:bCs/>
    </w:rPr>
  </w:style>
  <w:style w:type="character" w:styleId="a8">
    <w:name w:val="Hyperlink"/>
    <w:basedOn w:val="a0"/>
    <w:uiPriority w:val="99"/>
    <w:unhideWhenUsed/>
    <w:qFormat/>
    <w:rsid w:val="009345BB"/>
    <w:rPr>
      <w:color w:val="0000FF" w:themeColor="hyperlink"/>
      <w:u w:val="single"/>
    </w:rPr>
  </w:style>
  <w:style w:type="character" w:customStyle="1" w:styleId="Char1">
    <w:name w:val="页眉 Char"/>
    <w:basedOn w:val="a0"/>
    <w:link w:val="a5"/>
    <w:uiPriority w:val="99"/>
    <w:qFormat/>
    <w:rsid w:val="009345BB"/>
    <w:rPr>
      <w:sz w:val="18"/>
      <w:szCs w:val="18"/>
    </w:rPr>
  </w:style>
  <w:style w:type="character" w:customStyle="1" w:styleId="Char0">
    <w:name w:val="页脚 Char"/>
    <w:basedOn w:val="a0"/>
    <w:link w:val="a4"/>
    <w:uiPriority w:val="99"/>
    <w:qFormat/>
    <w:rsid w:val="009345BB"/>
    <w:rPr>
      <w:sz w:val="18"/>
      <w:szCs w:val="18"/>
    </w:rPr>
  </w:style>
  <w:style w:type="character" w:customStyle="1" w:styleId="Char">
    <w:name w:val="批注框文本 Char"/>
    <w:basedOn w:val="a0"/>
    <w:link w:val="a3"/>
    <w:uiPriority w:val="99"/>
    <w:semiHidden/>
    <w:qFormat/>
    <w:rsid w:val="009345B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fkdxtwzzk@163.com"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zph91boshi.mikecrm.com/Yhec7D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fkjdxxtyjdjo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355</Words>
  <Characters>2030</Characters>
  <Application>Microsoft Office Word</Application>
  <DocSecurity>0</DocSecurity>
  <Lines>16</Lines>
  <Paragraphs>4</Paragraphs>
  <ScaleCrop>false</ScaleCrop>
  <Company>http://sdwm.org</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5</cp:revision>
  <cp:lastPrinted>2020-03-06T18:12:00Z</cp:lastPrinted>
  <dcterms:created xsi:type="dcterms:W3CDTF">2020-03-05T19:58:00Z</dcterms:created>
  <dcterms:modified xsi:type="dcterms:W3CDTF">2020-05-21T09:58:00Z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2052-10.6.2</vt:lpwstr>
  </property>
</Properties>
</file>