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桂林医学院</w:t>
      </w:r>
      <w:r>
        <w:rPr>
          <w:b/>
          <w:bCs/>
          <w:sz w:val="36"/>
          <w:szCs w:val="36"/>
        </w:rPr>
        <w:t>2020年网络视频招聘会公告</w:t>
      </w:r>
    </w:p>
    <w:p/>
    <w:p>
      <w:pPr>
        <w:ind w:firstLine="480" w:firstLineChars="200"/>
        <w:rPr>
          <w:sz w:val="24"/>
          <w:szCs w:val="24"/>
        </w:rPr>
      </w:pPr>
      <w:r>
        <w:rPr>
          <w:rFonts w:hint="eastAsia"/>
          <w:sz w:val="24"/>
          <w:szCs w:val="24"/>
        </w:rPr>
        <w:t>为了贯彻落实国家关于做好新型冠状病毒感染肺炎疫情防控工作的部署，避免人群集聚带来的安全隐患，</w:t>
      </w:r>
      <w:r>
        <w:rPr>
          <w:sz w:val="24"/>
          <w:szCs w:val="24"/>
        </w:rPr>
        <w:t>现决定</w:t>
      </w:r>
      <w:r>
        <w:rPr>
          <w:rFonts w:hint="eastAsia"/>
          <w:sz w:val="24"/>
          <w:szCs w:val="24"/>
          <w:lang w:val="en-US" w:eastAsia="zh-CN"/>
        </w:rPr>
        <w:t>10</w:t>
      </w:r>
      <w:r>
        <w:rPr>
          <w:sz w:val="24"/>
          <w:szCs w:val="24"/>
        </w:rPr>
        <w:t>月</w:t>
      </w:r>
      <w:r>
        <w:rPr>
          <w:rFonts w:hint="eastAsia"/>
          <w:sz w:val="24"/>
          <w:szCs w:val="24"/>
          <w:lang w:val="en-US" w:eastAsia="zh-CN"/>
        </w:rPr>
        <w:t>30</w:t>
      </w:r>
      <w:r>
        <w:rPr>
          <w:sz w:val="24"/>
          <w:szCs w:val="24"/>
        </w:rPr>
        <w:t>日面向全球举办“</w:t>
      </w:r>
      <w:r>
        <w:rPr>
          <w:rFonts w:hint="eastAsia"/>
          <w:sz w:val="24"/>
          <w:szCs w:val="24"/>
        </w:rPr>
        <w:t>网络视频招聘会</w:t>
      </w:r>
      <w:r>
        <w:rPr>
          <w:sz w:val="24"/>
          <w:szCs w:val="24"/>
        </w:rPr>
        <w:t>”。</w:t>
      </w:r>
    </w:p>
    <w:p>
      <w:pPr>
        <w:rPr>
          <w:sz w:val="24"/>
          <w:szCs w:val="24"/>
        </w:rPr>
      </w:pPr>
      <w:r>
        <w:rPr>
          <w:rFonts w:hint="eastAsia"/>
          <w:sz w:val="24"/>
          <w:szCs w:val="24"/>
        </w:rPr>
        <w:t>主页：</w:t>
      </w:r>
      <w:r>
        <w:fldChar w:fldCharType="begin"/>
      </w:r>
      <w:r>
        <w:instrText xml:space="preserve"> HYPERLINK "http://ttv.sciencehr.net/" </w:instrText>
      </w:r>
      <w:r>
        <w:fldChar w:fldCharType="separate"/>
      </w:r>
      <w:r>
        <w:rPr>
          <w:rStyle w:val="10"/>
          <w:sz w:val="24"/>
          <w:szCs w:val="24"/>
        </w:rPr>
        <w:t>http://ttv.sciencehr.net/</w:t>
      </w:r>
      <w:r>
        <w:rPr>
          <w:rStyle w:val="10"/>
          <w:sz w:val="24"/>
          <w:szCs w:val="24"/>
        </w:rPr>
        <w:fldChar w:fldCharType="end"/>
      </w:r>
      <w:r>
        <w:rPr>
          <w:sz w:val="24"/>
          <w:szCs w:val="24"/>
        </w:rPr>
        <w:t xml:space="preserve"> </w:t>
      </w:r>
    </w:p>
    <w:p>
      <w:pPr>
        <w:rPr>
          <w:rFonts w:hint="eastAsia" w:eastAsiaTheme="minorEastAsia"/>
          <w:sz w:val="24"/>
          <w:szCs w:val="24"/>
          <w:lang w:val="en-US" w:eastAsia="zh-CN"/>
        </w:rPr>
      </w:pPr>
      <w:r>
        <w:rPr>
          <w:sz w:val="24"/>
          <w:szCs w:val="24"/>
        </w:rPr>
        <w:t>报名网址</w:t>
      </w:r>
      <w:r>
        <w:rPr>
          <w:rFonts w:hint="eastAsia"/>
          <w:sz w:val="24"/>
          <w:szCs w:val="24"/>
        </w:rPr>
        <w:t>：</w:t>
      </w:r>
      <w:r>
        <w:rPr>
          <w:rFonts w:hint="eastAsia"/>
          <w:sz w:val="24"/>
          <w:szCs w:val="24"/>
        </w:rPr>
        <w:fldChar w:fldCharType="begin"/>
      </w:r>
      <w:r>
        <w:rPr>
          <w:rFonts w:hint="eastAsia"/>
          <w:sz w:val="24"/>
          <w:szCs w:val="24"/>
        </w:rPr>
        <w:instrText xml:space="preserve"> HYPERLINK "http://sciencehr.mikecrm.com/wlGV2aj" </w:instrText>
      </w:r>
      <w:r>
        <w:rPr>
          <w:rFonts w:hint="eastAsia"/>
          <w:sz w:val="24"/>
          <w:szCs w:val="24"/>
        </w:rPr>
        <w:fldChar w:fldCharType="separate"/>
      </w:r>
      <w:r>
        <w:rPr>
          <w:rStyle w:val="10"/>
          <w:rFonts w:hint="eastAsia"/>
          <w:sz w:val="24"/>
          <w:szCs w:val="24"/>
        </w:rPr>
        <w:t>http://sciencehr.mikecrm.com/wlGV2aj</w:t>
      </w:r>
      <w:r>
        <w:rPr>
          <w:rFonts w:hint="eastAsia"/>
          <w:sz w:val="24"/>
          <w:szCs w:val="24"/>
        </w:rPr>
        <w:fldChar w:fldCharType="end"/>
      </w:r>
      <w:r>
        <w:rPr>
          <w:rFonts w:hint="eastAsia"/>
          <w:sz w:val="24"/>
          <w:szCs w:val="24"/>
          <w:lang w:val="en-US" w:eastAsia="zh-CN"/>
        </w:rPr>
        <w:t xml:space="preserve"> </w:t>
      </w:r>
    </w:p>
    <w:p>
      <w:pPr>
        <w:rPr>
          <w:sz w:val="24"/>
          <w:szCs w:val="24"/>
        </w:rPr>
      </w:pPr>
      <w:r>
        <w:rPr>
          <w:sz w:val="24"/>
          <w:szCs w:val="24"/>
        </w:rPr>
        <w:t>会议时间：北京时间（上午08:30-11:30）；</w:t>
      </w:r>
      <w:bookmarkStart w:id="4" w:name="_GoBack"/>
      <w:bookmarkEnd w:id="4"/>
      <w:r>
        <w:rPr>
          <w:sz w:val="24"/>
          <w:szCs w:val="24"/>
        </w:rPr>
        <w:cr/>
      </w:r>
      <w:r>
        <w:rPr>
          <w:sz w:val="24"/>
          <w:szCs w:val="24"/>
        </w:rPr>
        <w:t>会议地点：网络空中讲堂；</w:t>
      </w:r>
      <w:r>
        <w:rPr>
          <w:sz w:val="24"/>
          <w:szCs w:val="24"/>
        </w:rPr>
        <w:cr/>
      </w:r>
      <w:r>
        <w:rPr>
          <w:sz w:val="24"/>
          <w:szCs w:val="24"/>
        </w:rPr>
        <w:t>举办时间2020年10月</w:t>
      </w:r>
      <w:r>
        <w:rPr>
          <w:rFonts w:hint="eastAsia"/>
          <w:sz w:val="24"/>
          <w:szCs w:val="24"/>
          <w:lang w:val="en-US" w:eastAsia="zh-CN"/>
        </w:rPr>
        <w:t>3</w:t>
      </w:r>
      <w:r>
        <w:rPr>
          <w:sz w:val="24"/>
          <w:szCs w:val="24"/>
        </w:rPr>
        <w:t>0日上午；</w:t>
      </w:r>
      <w:r>
        <w:rPr>
          <w:sz w:val="24"/>
          <w:szCs w:val="24"/>
        </w:rPr>
        <w:cr/>
      </w:r>
      <w:r>
        <w:rPr>
          <w:sz w:val="24"/>
          <w:szCs w:val="24"/>
        </w:rPr>
        <w:t>举办时间2020年12月</w:t>
      </w:r>
      <w:r>
        <w:rPr>
          <w:rFonts w:hint="eastAsia"/>
          <w:sz w:val="24"/>
          <w:szCs w:val="24"/>
          <w:lang w:val="en-US" w:eastAsia="zh-CN"/>
        </w:rPr>
        <w:t>16</w:t>
      </w:r>
      <w:r>
        <w:rPr>
          <w:sz w:val="24"/>
          <w:szCs w:val="24"/>
        </w:rPr>
        <w:t>日上午；</w:t>
      </w:r>
    </w:p>
    <w:p>
      <w:pPr>
        <w:rPr>
          <w:sz w:val="24"/>
          <w:szCs w:val="24"/>
        </w:rPr>
      </w:pPr>
      <w:r>
        <w:rPr>
          <w:sz w:val="24"/>
          <w:szCs w:val="24"/>
        </w:rPr>
        <w:t>欢迎相关专业博士参会与招聘负责老师连麦，线上应聘</w:t>
      </w:r>
    </w:p>
    <w:p>
      <w:pPr>
        <w:pStyle w:val="2"/>
        <w:pBdr>
          <w:bottom w:val="single" w:color="5E2926" w:sz="12" w:space="11"/>
        </w:pBdr>
        <w:ind w:right="720"/>
        <w:rPr>
          <w:rFonts w:ascii="微软雅黑" w:hAnsi="微软雅黑" w:eastAsia="微软雅黑"/>
          <w:color w:val="000000"/>
        </w:rPr>
      </w:pPr>
      <w:r>
        <w:rPr>
          <w:rFonts w:hint="eastAsia" w:ascii="微软雅黑" w:hAnsi="微软雅黑" w:eastAsia="微软雅黑"/>
          <w:color w:val="000000"/>
        </w:rPr>
        <w:t>学校简介</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color w:val="2E2E2E"/>
          <w:sz w:val="23"/>
          <w:szCs w:val="23"/>
        </w:rPr>
        <w:t>江作青罗带，山如碧玉簪。绿树成林处，隐隐桂医园。桂林医学院坐落于驰名中外的山水名城——中国桂林市，是广西壮族自治区直属高等学校。学校目前有乐群、东城和临桂三个校区，20个二级学院（系、部），7所附属医院，22所临床教学医院，6个一级学科学术型硕士点，3个类别专业型硕士点，以及各级重点实验室10个。学校还是博士学位授权立项建设单位，设有博士后科研工作站，建立有广西高校协同创新中心、中药固体制剂制造技术国家工程研究中心广西中心、广西高校人文社会科学重点研究基地。因学校发展需要，现面向社会广泛招聘人才。无论您是刚刚毕业的博士，还是享誉学林的专家教授，如果您喜欢桂林的山水，喜欢桂林深厚的文化底蕴，更有志于投身教育事业，美丽的桂医都是您最好的选择。我们已经为您准备了优厚的条件，良巢已筑，只待您来栖！</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b/>
          <w:bCs/>
          <w:color w:val="2E2E2E"/>
          <w:sz w:val="23"/>
          <w:szCs w:val="23"/>
        </w:rPr>
        <w:t>薪酬待遇：</w:t>
      </w:r>
      <w:r>
        <w:rPr>
          <w:rFonts w:hint="eastAsia" w:ascii="微软雅黑" w:hAnsi="微软雅黑" w:eastAsia="微软雅黑"/>
          <w:color w:val="2E2E2E"/>
          <w:sz w:val="23"/>
          <w:szCs w:val="23"/>
        </w:rPr>
        <w:t>待遇还行，一般高校能给的我们都能给。另外，如果您选择我们，学校将直接提供30万-1000万元的人才引进津贴。无论您目前是否取得职称，一旦聘用皆可享受内聘副高级职称待遇；如果您已取得副高级职称2年及以上，可享受内聘正高级职称待遇；如果您被评为学术、学科带头人，除了可享受内聘正高级职称待遇外，还可享受每月2000-4000元的“带头人”津贴；如果您被聘为硕导、博导，每月还有几百元至几千元不等的硕导、博导津贴；如果您是足够优秀的博士教授，年薪100万元也是有可能的。</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b/>
          <w:bCs/>
          <w:color w:val="2E2E2E"/>
          <w:sz w:val="23"/>
          <w:szCs w:val="23"/>
        </w:rPr>
        <w:t>安居住宅：</w:t>
      </w:r>
      <w:r>
        <w:rPr>
          <w:rFonts w:hint="eastAsia" w:ascii="微软雅黑" w:hAnsi="微软雅黑" w:eastAsia="微软雅黑"/>
          <w:color w:val="2E2E2E"/>
          <w:sz w:val="23"/>
          <w:szCs w:val="23"/>
        </w:rPr>
        <w:t>寒舍三两间，跟您工作的临桂新校区一街之隔，毗邻临桂新区政务中心和两江国际机场，办事和出行都较便利。房子不大，面积120-160平方米不等。里面可厨可书可下榻，功能全凭个人喜好。房子属于教职工集资住宅，价格目前只有周边房价的一半，但是属于可上市交易的商品房。住宅区住的都是学校的教师和工作人员。斯是陋室，邻里德馨。新房估计要在一年半后才能交付，不过我们将在交付前为您提供每月1000-1600元的租房补贴。简在当下，往后可期。</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b/>
          <w:bCs/>
          <w:color w:val="2E2E2E"/>
          <w:sz w:val="23"/>
          <w:szCs w:val="23"/>
        </w:rPr>
        <w:t>家属安置：</w:t>
      </w:r>
      <w:r>
        <w:rPr>
          <w:rFonts w:hint="eastAsia" w:ascii="微软雅黑" w:hAnsi="微软雅黑" w:eastAsia="微软雅黑"/>
          <w:color w:val="2E2E2E"/>
          <w:sz w:val="23"/>
          <w:szCs w:val="23"/>
        </w:rPr>
        <w:t>学校以人为本，注重人文关怀。如果您有配偶，学校将帮助您解决配偶的工作问题。让你们能够一起走在桂林的街头，吃一碗热腾腾的米粉。如果您无需解决配偶工作，也可额外获得10万元人才引进津贴。</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b/>
          <w:bCs/>
          <w:color w:val="2E2E2E"/>
          <w:sz w:val="23"/>
          <w:szCs w:val="23"/>
        </w:rPr>
        <w:t>学术科研：</w:t>
      </w:r>
      <w:r>
        <w:rPr>
          <w:rFonts w:hint="eastAsia" w:ascii="微软雅黑" w:hAnsi="微软雅黑" w:eastAsia="微软雅黑"/>
          <w:color w:val="2E2E2E"/>
          <w:sz w:val="23"/>
          <w:szCs w:val="23"/>
        </w:rPr>
        <w:t>学校将为您提供5万-10万元科研启动基金。如果您足够优秀，学校将为您搭建好科研平台，支持您与志同道合的伙伴共创未来。学校高度重视教学、科研工作，若您积极地参加各类教学比赛、申报教学和科学研究项目、发表高水平论文，可根据个人情况每年获得几万元至几十万元不等的奖励。此外，学校可推荐您申报“优秀教师出国项目”“千名骨干教师培养项目”等各类培训项目，帮助您出国进修，开拓视野，提升素质能力。如果您足够优秀，还可推荐您申报“八桂学者”“广西十百千人才”“自治区优秀专家”“广西卓越学者”等近二十类人才称号项目，享受配套的自治区财政拨款待遇。公派外出进修学习期间，仍可享受在职在岗人员同等工资福利待遇。</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color w:val="2E2E2E"/>
          <w:sz w:val="23"/>
          <w:szCs w:val="23"/>
        </w:rPr>
        <w:t>青青子衿，悠悠我心。但为君故，沉吟至今。桂林是首批国家级旅游发展特区之一，也是国家首批可持续发展示范区之一，生态宜居发展诱人。秀丽的山水风光，深厚的文化底蕴，选择桂林您一定不会后悔。而新时代扬帆起航的桂林医学院，更是朝着“建设特色鲜明，在国内外有良好声誉的医科大学”的目标迈进，选择桂林医学院，您更加不会后悔！来吧，亲爱的朋友，来桂林走走，来桂医走走，您往返的旅费我们将全部报销！让我们一起行走在桂林的街头，尝尝桂林的米粉，闻闻桂花的清香，感受桂林山水人文的别样魅力。我们真诚地期待您的到来！</w:t>
      </w:r>
      <w:bookmarkStart w:id="0" w:name="2"/>
      <w:bookmarkEnd w:id="0"/>
    </w:p>
    <w:p>
      <w:pPr>
        <w:pStyle w:val="2"/>
        <w:pBdr>
          <w:bottom w:val="single" w:color="5E2926" w:sz="12" w:space="11"/>
        </w:pBdr>
        <w:ind w:right="720"/>
        <w:rPr>
          <w:rFonts w:ascii="微软雅黑" w:hAnsi="微软雅黑" w:eastAsia="微软雅黑"/>
          <w:color w:val="000000"/>
        </w:rPr>
      </w:pPr>
      <w:bookmarkStart w:id="1" w:name="3"/>
      <w:bookmarkEnd w:id="1"/>
      <w:r>
        <w:rPr>
          <w:rFonts w:hint="eastAsia" w:ascii="微软雅黑" w:hAnsi="微软雅黑" w:eastAsia="微软雅黑"/>
          <w:color w:val="000000"/>
        </w:rPr>
        <w:t>招贤纳士计划</w:t>
      </w:r>
    </w:p>
    <w:p>
      <w:pPr>
        <w:pStyle w:val="6"/>
        <w:spacing w:line="375" w:lineRule="atLeast"/>
        <w:ind w:firstLine="450"/>
        <w:rPr>
          <w:rFonts w:ascii="微软雅黑" w:hAnsi="微软雅黑" w:eastAsia="微软雅黑"/>
          <w:b/>
          <w:bCs/>
          <w:color w:val="2E2E2E"/>
          <w:sz w:val="23"/>
          <w:szCs w:val="23"/>
        </w:rPr>
      </w:pPr>
      <w:r>
        <w:rPr>
          <w:rFonts w:hint="eastAsia" w:ascii="微软雅黑" w:hAnsi="微软雅黑" w:eastAsia="微软雅黑"/>
          <w:b/>
          <w:bCs/>
          <w:color w:val="2E2E2E"/>
          <w:sz w:val="23"/>
          <w:szCs w:val="23"/>
        </w:rPr>
        <w:t>A：我们的校本部虚位以待（高层次人才、博士、教授）</w:t>
      </w:r>
    </w:p>
    <w:p>
      <w:pPr>
        <w:pStyle w:val="6"/>
        <w:spacing w:line="375" w:lineRule="atLeast"/>
        <w:ind w:firstLine="450"/>
        <w:rPr>
          <w:rFonts w:ascii="微软雅黑" w:hAnsi="微软雅黑" w:eastAsia="微软雅黑"/>
          <w:color w:val="2E2E2E"/>
          <w:sz w:val="23"/>
          <w:szCs w:val="23"/>
        </w:rPr>
      </w:pPr>
      <w:r>
        <w:rPr>
          <w:rFonts w:ascii="微软雅黑" w:hAnsi="微软雅黑" w:eastAsia="微软雅黑"/>
          <w:b/>
          <w:bCs/>
          <w:color w:val="2E2E2E"/>
          <w:sz w:val="23"/>
          <w:szCs w:val="23"/>
        </w:rPr>
        <w:t>具体岗位查阅：</w:t>
      </w:r>
      <w:r>
        <w:fldChar w:fldCharType="begin"/>
      </w:r>
      <w:r>
        <w:instrText xml:space="preserve"> HYPERLINK "http://job.sciencehr.net/zhaopin/glyxy/index.html" </w:instrText>
      </w:r>
      <w:r>
        <w:fldChar w:fldCharType="separate"/>
      </w:r>
      <w:r>
        <w:rPr>
          <w:rStyle w:val="10"/>
          <w:rFonts w:ascii="微软雅黑" w:hAnsi="微软雅黑" w:eastAsia="微软雅黑"/>
          <w:sz w:val="23"/>
          <w:szCs w:val="23"/>
        </w:rPr>
        <w:t>http://job.sciencehr.net/zhaopin/glyxy/index.html</w:t>
      </w:r>
      <w:r>
        <w:rPr>
          <w:rStyle w:val="10"/>
          <w:rFonts w:ascii="微软雅黑" w:hAnsi="微软雅黑" w:eastAsia="微软雅黑"/>
          <w:sz w:val="23"/>
          <w:szCs w:val="23"/>
        </w:rPr>
        <w:fldChar w:fldCharType="end"/>
      </w:r>
      <w:r>
        <w:rPr>
          <w:rFonts w:ascii="微软雅黑" w:hAnsi="微软雅黑" w:eastAsia="微软雅黑"/>
          <w:color w:val="2E2E2E"/>
          <w:sz w:val="23"/>
          <w:szCs w:val="23"/>
        </w:rPr>
        <w:t xml:space="preserve"> </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b/>
          <w:bCs/>
          <w:color w:val="2E2E2E"/>
          <w:sz w:val="23"/>
          <w:szCs w:val="23"/>
        </w:rPr>
        <w:t>B：临床医学院（附属医院） 9个专科荣登2018中国医院影响力排行榜100强</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color w:val="2E2E2E"/>
          <w:sz w:val="23"/>
          <w:szCs w:val="23"/>
        </w:rPr>
        <w:t>详情请登录 </w:t>
      </w:r>
      <w:r>
        <w:fldChar w:fldCharType="begin"/>
      </w:r>
      <w:r>
        <w:instrText xml:space="preserve"> HYPERLINK "http://hospital.glmc.edu.cn/recruitment.php" \t "_blank" </w:instrText>
      </w:r>
      <w:r>
        <w:fldChar w:fldCharType="separate"/>
      </w:r>
      <w:r>
        <w:rPr>
          <w:rStyle w:val="10"/>
          <w:rFonts w:hint="eastAsia" w:ascii="微软雅黑" w:hAnsi="微软雅黑" w:eastAsia="微软雅黑"/>
          <w:sz w:val="23"/>
          <w:szCs w:val="23"/>
        </w:rPr>
        <w:t>http://hospital.glmc.edu.cn/recruitment.php</w:t>
      </w:r>
      <w:r>
        <w:rPr>
          <w:rStyle w:val="10"/>
          <w:rFonts w:hint="eastAsia" w:ascii="微软雅黑" w:hAnsi="微软雅黑" w:eastAsia="微软雅黑"/>
          <w:sz w:val="23"/>
          <w:szCs w:val="23"/>
        </w:rPr>
        <w:fldChar w:fldCharType="end"/>
      </w:r>
      <w:r>
        <w:rPr>
          <w:rFonts w:hint="eastAsia" w:ascii="微软雅黑" w:hAnsi="微软雅黑" w:eastAsia="微软雅黑"/>
          <w:color w:val="2E2E2E"/>
          <w:sz w:val="23"/>
          <w:szCs w:val="23"/>
        </w:rPr>
        <w:t> </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b/>
          <w:bCs/>
          <w:color w:val="2E2E2E"/>
          <w:sz w:val="23"/>
          <w:szCs w:val="23"/>
        </w:rPr>
        <w:t>C：临桂临床医学院（第二附属医院）邀您同行 成就梦想</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color w:val="2E2E2E"/>
          <w:sz w:val="23"/>
          <w:szCs w:val="23"/>
        </w:rPr>
        <w:t>详情请登录 </w:t>
      </w:r>
      <w:r>
        <w:fldChar w:fldCharType="begin"/>
      </w:r>
      <w:r>
        <w:instrText xml:space="preserve"> HYPERLINK "http://hospital2.glmc.edu.cn/rczp.htm" \t "_blank" </w:instrText>
      </w:r>
      <w:r>
        <w:fldChar w:fldCharType="separate"/>
      </w:r>
      <w:r>
        <w:rPr>
          <w:rStyle w:val="10"/>
          <w:rFonts w:hint="eastAsia" w:ascii="微软雅黑" w:hAnsi="微软雅黑" w:eastAsia="微软雅黑"/>
          <w:sz w:val="23"/>
          <w:szCs w:val="23"/>
        </w:rPr>
        <w:t>http://hospital2.glmc.edu.cn/rczp.htm</w:t>
      </w:r>
      <w:r>
        <w:rPr>
          <w:rStyle w:val="10"/>
          <w:rFonts w:hint="eastAsia" w:ascii="微软雅黑" w:hAnsi="微软雅黑" w:eastAsia="微软雅黑"/>
          <w:sz w:val="23"/>
          <w:szCs w:val="23"/>
        </w:rPr>
        <w:fldChar w:fldCharType="end"/>
      </w:r>
      <w:r>
        <w:rPr>
          <w:rFonts w:hint="eastAsia" w:ascii="微软雅黑" w:hAnsi="微软雅黑" w:eastAsia="微软雅黑"/>
          <w:color w:val="2E2E2E"/>
          <w:sz w:val="23"/>
          <w:szCs w:val="23"/>
        </w:rPr>
        <w:t> </w:t>
      </w:r>
      <w:bookmarkStart w:id="2" w:name="4"/>
      <w:bookmarkEnd w:id="2"/>
    </w:p>
    <w:p>
      <w:pPr>
        <w:pStyle w:val="2"/>
        <w:pBdr>
          <w:bottom w:val="single" w:color="5E2926" w:sz="12" w:space="11"/>
        </w:pBdr>
        <w:ind w:left="720" w:right="720"/>
        <w:rPr>
          <w:rFonts w:ascii="微软雅黑" w:hAnsi="微软雅黑" w:eastAsia="微软雅黑"/>
          <w:color w:val="000000"/>
        </w:rPr>
      </w:pPr>
      <w:bookmarkStart w:id="3" w:name="5"/>
      <w:bookmarkEnd w:id="3"/>
      <w:r>
        <w:rPr>
          <w:rFonts w:hint="eastAsia" w:ascii="微软雅黑" w:hAnsi="微软雅黑" w:eastAsia="微软雅黑"/>
          <w:color w:val="000000"/>
        </w:rPr>
        <w:t>联系方式</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color w:val="2E2E2E"/>
          <w:sz w:val="23"/>
          <w:szCs w:val="23"/>
        </w:rPr>
        <w:t>联系人及电话：</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color w:val="2E2E2E"/>
          <w:sz w:val="23"/>
          <w:szCs w:val="23"/>
        </w:rPr>
        <w:t>甄老师、宋老师，0773-5891136 </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color w:val="2E2E2E"/>
          <w:sz w:val="23"/>
          <w:szCs w:val="23"/>
        </w:rPr>
        <w:t>李老师  0773-5895882，13977311802（微信同号）</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color w:val="2E2E2E"/>
          <w:sz w:val="23"/>
          <w:szCs w:val="23"/>
        </w:rPr>
        <w:t>网址：</w:t>
      </w:r>
      <w:r>
        <w:fldChar w:fldCharType="begin"/>
      </w:r>
      <w:r>
        <w:instrText xml:space="preserve"> HYPERLINK "http://www.glmc.edu.cn/" </w:instrText>
      </w:r>
      <w:r>
        <w:fldChar w:fldCharType="separate"/>
      </w:r>
      <w:r>
        <w:rPr>
          <w:rStyle w:val="10"/>
          <w:rFonts w:hint="eastAsia" w:ascii="微软雅黑" w:hAnsi="微软雅黑" w:eastAsia="微软雅黑"/>
          <w:sz w:val="23"/>
          <w:szCs w:val="23"/>
        </w:rPr>
        <w:t>www.glmc.edu.cn</w:t>
      </w:r>
      <w:r>
        <w:rPr>
          <w:rStyle w:val="10"/>
          <w:rFonts w:hint="eastAsia" w:ascii="微软雅黑" w:hAnsi="微软雅黑" w:eastAsia="微软雅黑"/>
          <w:sz w:val="23"/>
          <w:szCs w:val="23"/>
        </w:rPr>
        <w:fldChar w:fldCharType="end"/>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color w:val="2E2E2E"/>
          <w:sz w:val="23"/>
          <w:szCs w:val="23"/>
        </w:rPr>
        <w:t>邮箱：</w:t>
      </w:r>
      <w:r>
        <w:fldChar w:fldCharType="begin"/>
      </w:r>
      <w:r>
        <w:instrText xml:space="preserve"> HYPERLINK "mailto:5882@glmc.edu.cn" </w:instrText>
      </w:r>
      <w:r>
        <w:fldChar w:fldCharType="separate"/>
      </w:r>
      <w:r>
        <w:rPr>
          <w:rStyle w:val="10"/>
          <w:rFonts w:hint="eastAsia" w:ascii="微软雅黑" w:hAnsi="微软雅黑" w:eastAsia="微软雅黑"/>
          <w:b/>
          <w:bCs/>
          <w:sz w:val="23"/>
          <w:szCs w:val="23"/>
        </w:rPr>
        <w:t>5882@glmc.edu.cn</w:t>
      </w:r>
      <w:r>
        <w:rPr>
          <w:rStyle w:val="10"/>
          <w:rFonts w:hint="eastAsia" w:ascii="微软雅黑" w:hAnsi="微软雅黑" w:eastAsia="微软雅黑"/>
          <w:b/>
          <w:bCs/>
          <w:sz w:val="23"/>
          <w:szCs w:val="23"/>
        </w:rPr>
        <w:fldChar w:fldCharType="end"/>
      </w:r>
      <w:r>
        <w:rPr>
          <w:rStyle w:val="9"/>
          <w:rFonts w:hint="eastAsia" w:ascii="微软雅黑" w:hAnsi="微软雅黑" w:eastAsia="微软雅黑"/>
          <w:color w:val="2E2E2E"/>
          <w:sz w:val="23"/>
          <w:szCs w:val="23"/>
        </w:rPr>
        <w:t>、</w:t>
      </w:r>
      <w:r>
        <w:fldChar w:fldCharType="begin"/>
      </w:r>
      <w:r>
        <w:instrText xml:space="preserve"> HYPERLINK "mailto:rsc_5882@163.com" </w:instrText>
      </w:r>
      <w:r>
        <w:fldChar w:fldCharType="separate"/>
      </w:r>
      <w:r>
        <w:rPr>
          <w:rStyle w:val="10"/>
          <w:rFonts w:hint="eastAsia" w:ascii="微软雅黑" w:hAnsi="微软雅黑" w:eastAsia="微软雅黑"/>
          <w:b/>
          <w:bCs/>
          <w:sz w:val="23"/>
          <w:szCs w:val="23"/>
        </w:rPr>
        <w:t>rsc_5882@163.com</w:t>
      </w:r>
      <w:r>
        <w:rPr>
          <w:rStyle w:val="10"/>
          <w:rFonts w:hint="eastAsia" w:ascii="微软雅黑" w:hAnsi="微软雅黑" w:eastAsia="微软雅黑"/>
          <w:b/>
          <w:bCs/>
          <w:sz w:val="23"/>
          <w:szCs w:val="23"/>
        </w:rPr>
        <w:fldChar w:fldCharType="end"/>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color w:val="2E2E2E"/>
          <w:sz w:val="23"/>
          <w:szCs w:val="23"/>
        </w:rPr>
        <w:t>监督电话：0773-5895235（纪律检查委员会、行政监察室）</w:t>
      </w:r>
    </w:p>
    <w:p>
      <w:pPr>
        <w:pStyle w:val="6"/>
        <w:spacing w:line="375" w:lineRule="atLeast"/>
        <w:ind w:firstLine="450"/>
        <w:rPr>
          <w:rFonts w:ascii="微软雅黑" w:hAnsi="微软雅黑" w:eastAsia="微软雅黑"/>
          <w:color w:val="2E2E2E"/>
          <w:sz w:val="23"/>
          <w:szCs w:val="23"/>
        </w:rPr>
      </w:pPr>
      <w:r>
        <w:rPr>
          <w:rFonts w:hint="eastAsia" w:ascii="微软雅黑" w:hAnsi="微软雅黑" w:eastAsia="微软雅黑"/>
          <w:color w:val="2E2E2E"/>
          <w:sz w:val="23"/>
          <w:szCs w:val="23"/>
        </w:rPr>
        <w:t>地 址：广西桂林市环城北二路109号桂林医学院弘德楼4楼人才办、人事处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516D"/>
    <w:rsid w:val="0013516D"/>
    <w:rsid w:val="00147BCB"/>
    <w:rsid w:val="003D2F6C"/>
    <w:rsid w:val="006D1ABA"/>
    <w:rsid w:val="00776D7E"/>
    <w:rsid w:val="00A74C84"/>
    <w:rsid w:val="00B00C58"/>
    <w:rsid w:val="00CA2CD6"/>
    <w:rsid w:val="00CB0275"/>
    <w:rsid w:val="00D71974"/>
    <w:rsid w:val="00F020D1"/>
    <w:rsid w:val="772E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uiPriority w:val="99"/>
    <w:rPr>
      <w:color w:val="0563C1" w:themeColor="hyperlink"/>
      <w:u w:val="single"/>
    </w:rPr>
  </w:style>
  <w:style w:type="character" w:customStyle="1" w:styleId="11">
    <w:name w:val="页眉 Char"/>
    <w:basedOn w:val="8"/>
    <w:link w:val="5"/>
    <w:uiPriority w:val="99"/>
    <w:rPr>
      <w:sz w:val="18"/>
      <w:szCs w:val="18"/>
    </w:rPr>
  </w:style>
  <w:style w:type="character" w:customStyle="1" w:styleId="12">
    <w:name w:val="页脚 Char"/>
    <w:basedOn w:val="8"/>
    <w:link w:val="4"/>
    <w:uiPriority w:val="99"/>
    <w:rPr>
      <w:sz w:val="18"/>
      <w:szCs w:val="18"/>
    </w:rPr>
  </w:style>
  <w:style w:type="character" w:customStyle="1" w:styleId="13">
    <w:name w:val="Unresolved Mention"/>
    <w:basedOn w:val="8"/>
    <w:semiHidden/>
    <w:unhideWhenUsed/>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标题 3 Char"/>
    <w:basedOn w:val="8"/>
    <w:link w:val="2"/>
    <w:uiPriority w:val="9"/>
    <w:rPr>
      <w:rFonts w:ascii="宋体" w:hAnsi="宋体" w:eastAsia="宋体" w:cs="宋体"/>
      <w:b/>
      <w:bCs/>
      <w:kern w:val="0"/>
      <w:sz w:val="27"/>
      <w:szCs w:val="27"/>
    </w:rPr>
  </w:style>
  <w:style w:type="character" w:customStyle="1" w:styleId="16">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387</Words>
  <Characters>2208</Characters>
  <Lines>18</Lines>
  <Paragraphs>5</Paragraphs>
  <TotalTime>28</TotalTime>
  <ScaleCrop>false</ScaleCrop>
  <LinksUpToDate>false</LinksUpToDate>
  <CharactersWithSpaces>2590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2020-02-21T05:23:00Z</dcterms:created>
  <dc:creator>世界 微观</dc:creator>
  <cp:lastModifiedBy>微观世界</cp:lastModifiedBy>
  <dcterms:modified xsi:type="dcterms:W3CDTF">2020-10-12T06:13:41Z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